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A2" w:rsidRDefault="00245EA2">
      <w:pPr>
        <w:jc w:val="center"/>
        <w:rPr>
          <w:b/>
          <w:bCs/>
          <w:spacing w:val="-40"/>
          <w:sz w:val="44"/>
          <w:szCs w:val="44"/>
        </w:rPr>
      </w:pPr>
      <w:r>
        <w:rPr>
          <w:rFonts w:hint="eastAsia"/>
          <w:b/>
          <w:bCs/>
          <w:spacing w:val="-40"/>
          <w:sz w:val="44"/>
          <w:szCs w:val="44"/>
        </w:rPr>
        <w:t>哈尔滨市呼兰区养老服务机构登记流程图（试行）</w:t>
      </w:r>
    </w:p>
    <w:p w:rsidR="00245EA2" w:rsidRDefault="00245EA2">
      <w:pPr>
        <w:jc w:val="center"/>
        <w:rPr>
          <w:b/>
          <w:bCs/>
          <w:spacing w:val="-6"/>
          <w:sz w:val="36"/>
          <w:szCs w:val="44"/>
        </w:rPr>
      </w:pPr>
      <w:r>
        <w:rPr>
          <w:rFonts w:hint="eastAsia"/>
          <w:b/>
          <w:bCs/>
          <w:spacing w:val="-6"/>
          <w:sz w:val="36"/>
          <w:szCs w:val="44"/>
        </w:rPr>
        <w:t>（区民政局</w:t>
      </w:r>
      <w:r>
        <w:rPr>
          <w:b/>
          <w:bCs/>
          <w:spacing w:val="-6"/>
          <w:sz w:val="36"/>
          <w:szCs w:val="44"/>
        </w:rPr>
        <w:t xml:space="preserve"> </w:t>
      </w:r>
      <w:r>
        <w:rPr>
          <w:rFonts w:hint="eastAsia"/>
          <w:b/>
          <w:bCs/>
          <w:spacing w:val="-6"/>
          <w:sz w:val="36"/>
          <w:szCs w:val="44"/>
        </w:rPr>
        <w:t>区市场局</w:t>
      </w:r>
      <w:r>
        <w:rPr>
          <w:b/>
          <w:bCs/>
          <w:spacing w:val="-6"/>
          <w:sz w:val="36"/>
          <w:szCs w:val="44"/>
        </w:rPr>
        <w:t xml:space="preserve"> </w:t>
      </w:r>
      <w:r>
        <w:rPr>
          <w:rFonts w:hint="eastAsia"/>
          <w:b/>
          <w:bCs/>
          <w:spacing w:val="-6"/>
          <w:sz w:val="36"/>
          <w:szCs w:val="44"/>
        </w:rPr>
        <w:t>区机构编制管理部门）</w:t>
      </w:r>
    </w:p>
    <w:p w:rsidR="00245EA2" w:rsidRDefault="00AA57F3">
      <w:pPr>
        <w:jc w:val="center"/>
        <w:rPr>
          <w:b/>
          <w:bCs/>
          <w:sz w:val="36"/>
          <w:szCs w:val="44"/>
        </w:rPr>
      </w:pPr>
      <w:r w:rsidRPr="00AA57F3">
        <w:rPr>
          <w:noProof/>
        </w:rPr>
        <w:pict>
          <v:shapetype id="_x0000_t117" coordsize="21600,21600" o:spt="117" path="m4353,l17214,r4386,10800l17214,21600r-12861,l,10800xe">
            <v:stroke joinstyle="miter"/>
            <v:path gradientshapeok="t" o:connecttype="rect" textboxrect="4353,0,17214,21600"/>
          </v:shapetype>
          <v:shape id="_x0000_s1026" type="#_x0000_t117" style="position:absolute;left:0;text-align:left;margin-left:-27.25pt;margin-top:30.8pt;width:182.25pt;height:40.45pt;z-index:17;v-text-anchor:middle" fillcolor="#e7e6e6" strokecolor="#5b9bd5" strokeweight="1pt">
            <v:textbox>
              <w:txbxContent>
                <w:p w:rsidR="00245EA2" w:rsidRPr="003841ED" w:rsidRDefault="00245EA2">
                  <w:pPr>
                    <w:jc w:val="center"/>
                    <w:rPr>
                      <w:b/>
                      <w:bCs/>
                      <w:color w:val="0D0D0D"/>
                      <w:sz w:val="28"/>
                      <w:szCs w:val="28"/>
                    </w:rPr>
                  </w:pPr>
                  <w:r w:rsidRPr="003841ED">
                    <w:rPr>
                      <w:rFonts w:hint="eastAsia"/>
                      <w:b/>
                      <w:bCs/>
                      <w:color w:val="0D0D0D"/>
                      <w:sz w:val="18"/>
                      <w:szCs w:val="18"/>
                    </w:rPr>
                    <w:t>民办公益性养老机构</w:t>
                  </w:r>
                </w:p>
              </w:txbxContent>
            </v:textbox>
          </v:shape>
        </w:pict>
      </w:r>
      <w:r w:rsidRPr="00AA57F3">
        <w:rPr>
          <w:noProof/>
        </w:rPr>
        <w:pict>
          <v:shape id="_x0000_s1027" type="#_x0000_t117" style="position:absolute;left:0;text-align:left;margin-left:339.75pt;margin-top:31.1pt;width:119.95pt;height:49.95pt;z-index:25;v-text-anchor:middle" fillcolor="#e7e6e6" strokecolor="#5b9bd5" strokeweight="1pt">
            <v:textbox>
              <w:txbxContent>
                <w:p w:rsidR="00245EA2" w:rsidRPr="003841ED" w:rsidRDefault="00245EA2">
                  <w:pPr>
                    <w:jc w:val="center"/>
                    <w:rPr>
                      <w:b/>
                      <w:bCs/>
                      <w:color w:val="0D0D0D"/>
                      <w:sz w:val="18"/>
                      <w:szCs w:val="18"/>
                    </w:rPr>
                  </w:pPr>
                  <w:r w:rsidRPr="003841ED">
                    <w:rPr>
                      <w:rFonts w:hint="eastAsia"/>
                      <w:b/>
                      <w:bCs/>
                      <w:color w:val="0D0D0D"/>
                      <w:sz w:val="18"/>
                      <w:szCs w:val="18"/>
                    </w:rPr>
                    <w:t>公办公营</w:t>
                  </w:r>
                </w:p>
                <w:p w:rsidR="00245EA2" w:rsidRPr="003841ED" w:rsidRDefault="00245EA2">
                  <w:pPr>
                    <w:jc w:val="center"/>
                    <w:rPr>
                      <w:b/>
                      <w:bCs/>
                      <w:color w:val="0D0D0D"/>
                      <w:sz w:val="28"/>
                      <w:szCs w:val="28"/>
                    </w:rPr>
                  </w:pPr>
                  <w:r w:rsidRPr="003841ED">
                    <w:rPr>
                      <w:rFonts w:hint="eastAsia"/>
                      <w:b/>
                      <w:bCs/>
                      <w:color w:val="0D0D0D"/>
                      <w:sz w:val="18"/>
                      <w:szCs w:val="18"/>
                    </w:rPr>
                    <w:t>养老服务机构</w:t>
                  </w:r>
                </w:p>
              </w:txbxContent>
            </v:textbox>
          </v:shape>
        </w:pict>
      </w:r>
    </w:p>
    <w:p w:rsidR="00245EA2" w:rsidRDefault="00AA57F3">
      <w:r>
        <w:rPr>
          <w:noProof/>
        </w:rPr>
        <w:pict>
          <v:shape id="_x0000_s1028" type="#_x0000_t117" style="position:absolute;left:0;text-align:left;margin-left:206.95pt;margin-top:3.4pt;width:116.95pt;height:48.75pt;z-index:24;v-text-anchor:middle" fillcolor="#e7e6e6" strokecolor="#5b9bd5" strokeweight="1pt">
            <v:textbox>
              <w:txbxContent>
                <w:p w:rsidR="00245EA2" w:rsidRPr="003841ED" w:rsidRDefault="00245EA2">
                  <w:pPr>
                    <w:jc w:val="center"/>
                    <w:rPr>
                      <w:b/>
                      <w:bCs/>
                      <w:color w:val="0D0D0D"/>
                      <w:sz w:val="18"/>
                      <w:szCs w:val="18"/>
                    </w:rPr>
                  </w:pPr>
                  <w:r w:rsidRPr="003841ED">
                    <w:rPr>
                      <w:rFonts w:hint="eastAsia"/>
                      <w:b/>
                      <w:bCs/>
                      <w:color w:val="0D0D0D"/>
                      <w:sz w:val="18"/>
                      <w:szCs w:val="18"/>
                    </w:rPr>
                    <w:t>经营性</w:t>
                  </w:r>
                </w:p>
                <w:p w:rsidR="00245EA2" w:rsidRPr="003841ED" w:rsidRDefault="00245EA2">
                  <w:pPr>
                    <w:jc w:val="center"/>
                    <w:rPr>
                      <w:b/>
                      <w:bCs/>
                      <w:color w:val="0D0D0D"/>
                      <w:sz w:val="28"/>
                      <w:szCs w:val="28"/>
                    </w:rPr>
                  </w:pPr>
                  <w:r w:rsidRPr="003841ED">
                    <w:rPr>
                      <w:rFonts w:hint="eastAsia"/>
                      <w:b/>
                      <w:bCs/>
                      <w:color w:val="0D0D0D"/>
                      <w:sz w:val="18"/>
                      <w:szCs w:val="18"/>
                    </w:rPr>
                    <w:t>养老服务机构</w:t>
                  </w:r>
                </w:p>
              </w:txbxContent>
            </v:textbox>
          </v:shape>
        </w:pict>
      </w:r>
    </w:p>
    <w:p w:rsidR="00245EA2" w:rsidRDefault="00245EA2"/>
    <w:p w:rsidR="00245EA2" w:rsidRDefault="00AA57F3">
      <w:r>
        <w:rPr>
          <w:noProof/>
        </w:rPr>
        <w:pict>
          <v:shapetype id="_x0000_t32" coordsize="21600,21600" o:spt="32" o:oned="t" path="m,l21600,21600e" filled="f">
            <v:path arrowok="t" fillok="f" o:connecttype="none"/>
            <o:lock v:ext="edit" shapetype="t"/>
          </v:shapetype>
          <v:shape id="_x0000_s1029" type="#_x0000_t32" style="position:absolute;left:0;text-align:left;margin-left:66.85pt;margin-top:9.75pt;width:.05pt;height:21pt;flip:x;z-index:32" strokeweight=".5pt">
            <v:stroke endarrow="open" joinstyle="miter"/>
          </v:shape>
        </w:pict>
      </w:r>
      <w:r w:rsidR="00245EA2">
        <w:t xml:space="preserve">                                        </w:t>
      </w:r>
    </w:p>
    <w:p w:rsidR="00245EA2" w:rsidRDefault="00AA57F3">
      <w:r>
        <w:rPr>
          <w:noProof/>
        </w:rPr>
        <w:pict>
          <v:shape id="_x0000_s1030" type="#_x0000_t32" style="position:absolute;left:0;text-align:left;margin-left:267.05pt;margin-top:6.75pt;width:.05pt;height:21pt;flip:x;z-index:35" strokeweight=".5pt">
            <v:stroke endarrow="open" joinstyle="miter"/>
          </v:shape>
        </w:pict>
      </w:r>
      <w:r>
        <w:rPr>
          <w:noProof/>
        </w:rPr>
        <w:pict>
          <v:shape id="_x0000_s1031" type="#_x0000_t32" style="position:absolute;left:0;text-align:left;margin-left:398.95pt;margin-top:7.5pt;width:.05pt;height:21pt;flip:x;z-index:36" strokeweight=".5pt">
            <v:stroke endarrow="open" joinstyle="miter"/>
          </v:shape>
        </w:pict>
      </w:r>
      <w:r>
        <w:rPr>
          <w:noProof/>
        </w:rPr>
        <w:pict>
          <v:shapetype id="_x0000_t109" coordsize="21600,21600" o:spt="109" path="m,l,21600r21600,l21600,xe">
            <v:stroke joinstyle="miter"/>
            <v:path gradientshapeok="t" o:connecttype="rect"/>
          </v:shapetype>
          <v:shape id="_x0000_s1032" type="#_x0000_t109" style="position:absolute;left:0;text-align:left;margin-left:-15.15pt;margin-top:15.25pt;width:182.55pt;height:50.6pt;z-index:18;v-text-anchor:middle" fillcolor="#e7e6e6" strokecolor="#5b9bd5" strokeweight=".5pt">
            <v:textbox>
              <w:txbxContent>
                <w:p w:rsidR="00245EA2" w:rsidRDefault="00245EA2">
                  <w:pPr>
                    <w:jc w:val="center"/>
                    <w:rPr>
                      <w:sz w:val="18"/>
                      <w:szCs w:val="18"/>
                    </w:rPr>
                  </w:pPr>
                  <w:r>
                    <w:rPr>
                      <w:rFonts w:hint="eastAsia"/>
                      <w:sz w:val="18"/>
                      <w:szCs w:val="18"/>
                    </w:rPr>
                    <w:t>申办民办非企业单位登记</w:t>
                  </w:r>
                </w:p>
                <w:p w:rsidR="00245EA2" w:rsidRDefault="00245EA2">
                  <w:pPr>
                    <w:jc w:val="center"/>
                    <w:rPr>
                      <w:sz w:val="18"/>
                      <w:szCs w:val="18"/>
                    </w:rPr>
                  </w:pPr>
                  <w:r>
                    <w:rPr>
                      <w:rFonts w:hint="eastAsia"/>
                      <w:sz w:val="18"/>
                      <w:szCs w:val="18"/>
                    </w:rPr>
                    <w:t>（</w:t>
                  </w:r>
                  <w:r>
                    <w:rPr>
                      <w:rFonts w:hint="eastAsia"/>
                      <w:sz w:val="18"/>
                      <w:szCs w:val="18"/>
                    </w:rPr>
                    <w:t>内资向区民政局社会组织登记部门申请；外资及港澳台资本向市民政局申请）</w:t>
                  </w:r>
                </w:p>
              </w:txbxContent>
            </v:textbox>
          </v:shape>
        </w:pict>
      </w:r>
      <w:r>
        <w:rPr>
          <w:noProof/>
        </w:rPr>
        <w:pict>
          <v:shape id="_x0000_s1033" type="#_x0000_t109" style="position:absolute;left:0;text-align:left;margin-left:-16.3pt;margin-top:96.55pt;width:183.05pt;height:36.95pt;z-index:19;v-text-anchor:middle" fillcolor="#e7e6e6" strokecolor="#5b9bd5" strokeweight=".5pt">
            <v:textbox>
              <w:txbxContent>
                <w:p w:rsidR="00245EA2" w:rsidRDefault="00245EA2">
                  <w:pPr>
                    <w:jc w:val="center"/>
                    <w:rPr>
                      <w:sz w:val="18"/>
                      <w:szCs w:val="18"/>
                    </w:rPr>
                  </w:pPr>
                  <w:r>
                    <w:rPr>
                      <w:rFonts w:hint="eastAsia"/>
                      <w:sz w:val="18"/>
                      <w:szCs w:val="18"/>
                    </w:rPr>
                    <w:t>举办人通过电话或窗口向登记管理部门进行名称核准</w:t>
                  </w:r>
                </w:p>
              </w:txbxContent>
            </v:textbox>
          </v:shape>
        </w:pict>
      </w:r>
      <w:r w:rsidR="00245EA2">
        <w:t xml:space="preserve">                                       </w:t>
      </w:r>
    </w:p>
    <w:p w:rsidR="00245EA2" w:rsidRDefault="00245EA2"/>
    <w:p w:rsidR="00245EA2" w:rsidRDefault="00AA57F3">
      <w:r>
        <w:rPr>
          <w:noProof/>
        </w:rPr>
        <w:pict>
          <v:rect id="_x0000_s1034" style="position:absolute;left:0;text-align:left;margin-left:215.55pt;margin-top:.3pt;width:113.05pt;height:110pt;z-index:26;v-text-anchor:middle" fillcolor="#e7e6e6" strokecolor="#5b9bd5" strokeweight="1pt">
            <v:textbox>
              <w:txbxContent>
                <w:p w:rsidR="00245EA2" w:rsidRPr="003841ED" w:rsidRDefault="00245EA2">
                  <w:pPr>
                    <w:jc w:val="center"/>
                    <w:rPr>
                      <w:color w:val="0D0D0D"/>
                      <w:sz w:val="18"/>
                      <w:szCs w:val="18"/>
                    </w:rPr>
                  </w:pPr>
                  <w:r w:rsidRPr="003841ED">
                    <w:rPr>
                      <w:rFonts w:hint="eastAsia"/>
                      <w:color w:val="0D0D0D"/>
                      <w:sz w:val="18"/>
                      <w:szCs w:val="18"/>
                    </w:rPr>
                    <w:t>申办企业法人登记（向区市场监督管理部门申请）</w:t>
                  </w:r>
                </w:p>
                <w:p w:rsidR="00245EA2" w:rsidRPr="003841ED" w:rsidRDefault="00245EA2">
                  <w:pPr>
                    <w:jc w:val="center"/>
                    <w:rPr>
                      <w:color w:val="0D0D0D"/>
                      <w:sz w:val="18"/>
                      <w:szCs w:val="18"/>
                    </w:rPr>
                  </w:pPr>
                  <w:r w:rsidRPr="003841ED">
                    <w:rPr>
                      <w:rFonts w:hint="eastAsia"/>
                      <w:color w:val="0D0D0D"/>
                      <w:sz w:val="18"/>
                      <w:szCs w:val="18"/>
                    </w:rPr>
                    <w:t>通过受理窗口或登录市场监管部门网站向登记管理部门进行咨询、申办。</w:t>
                  </w:r>
                </w:p>
              </w:txbxContent>
            </v:textbox>
          </v:rect>
        </w:pict>
      </w:r>
      <w:r>
        <w:rPr>
          <w:noProof/>
        </w:rPr>
        <w:pict>
          <v:rect id="_x0000_s1035" style="position:absolute;left:0;text-align:left;margin-left:353.1pt;margin-top:1.05pt;width:94.4pt;height:104.5pt;z-index:27;v-text-anchor:middle" fillcolor="#e7e6e6" strokecolor="#5b9bd5" strokeweight="1pt">
            <v:textbox>
              <w:txbxContent>
                <w:p w:rsidR="00245EA2" w:rsidRPr="003841ED" w:rsidRDefault="00245EA2">
                  <w:pPr>
                    <w:jc w:val="center"/>
                    <w:rPr>
                      <w:color w:val="0D0D0D"/>
                      <w:sz w:val="18"/>
                      <w:szCs w:val="21"/>
                    </w:rPr>
                  </w:pPr>
                  <w:r w:rsidRPr="003841ED">
                    <w:rPr>
                      <w:rFonts w:hint="eastAsia"/>
                      <w:color w:val="0D0D0D"/>
                      <w:sz w:val="18"/>
                      <w:szCs w:val="21"/>
                    </w:rPr>
                    <w:t>申办事业单位设立登记（向区机构编制管理部门申请）</w:t>
                  </w:r>
                </w:p>
              </w:txbxContent>
            </v:textbox>
          </v:rect>
        </w:pict>
      </w:r>
    </w:p>
    <w:p w:rsidR="00245EA2" w:rsidRDefault="00245EA2"/>
    <w:p w:rsidR="00245EA2" w:rsidRDefault="00AA57F3">
      <w:r>
        <w:rPr>
          <w:noProof/>
        </w:rPr>
        <w:pict>
          <v:shape id="_x0000_s1036" type="#_x0000_t32" style="position:absolute;left:0;text-align:left;margin-left:68.35pt;margin-top:2.6pt;width:.2pt;height:29.05pt;flip:x;z-index:31" strokeweight=".5pt">
            <v:stroke endarrow="open" joinstyle="miter"/>
          </v:shape>
        </w:pict>
      </w:r>
    </w:p>
    <w:p w:rsidR="00245EA2" w:rsidRDefault="00245EA2"/>
    <w:p w:rsidR="00245EA2" w:rsidRDefault="00245EA2"/>
    <w:p w:rsidR="00245EA2" w:rsidRDefault="00245EA2"/>
    <w:p w:rsidR="00245EA2" w:rsidRDefault="00AA57F3">
      <w:r>
        <w:rPr>
          <w:noProof/>
        </w:rPr>
        <w:pict>
          <v:shape id="_x0000_s1037" type="#_x0000_t32" style="position:absolute;left:0;text-align:left;margin-left:68.7pt;margin-top:11.25pt;width:.05pt;height:21pt;flip:x;z-index:33" strokeweight=".5pt">
            <v:stroke endarrow="open" joinstyle="miter"/>
          </v:shape>
        </w:pict>
      </w:r>
    </w:p>
    <w:p w:rsidR="00245EA2" w:rsidRDefault="00AA57F3">
      <w:r>
        <w:rPr>
          <w:noProof/>
        </w:rPr>
        <w:pict>
          <v:shape id="_x0000_s1038" type="#_x0000_t32" style="position:absolute;left:0;text-align:left;margin-left:392.15pt;margin-top:.95pt;width:.15pt;height:274.75pt;flip:x;z-index:38" strokeweight=".5pt">
            <v:stroke endarrow="open" joinstyle="miter"/>
          </v:shape>
        </w:pict>
      </w:r>
      <w:r>
        <w:rPr>
          <w:noProof/>
        </w:rPr>
        <w:pict>
          <v:shape id="_x0000_s1039" type="#_x0000_t32" style="position:absolute;left:0;text-align:left;margin-left:322.95pt;margin-top:3pt;width:.6pt;height:57.8pt;z-index:37" strokeweight=".5pt">
            <v:stroke endarrow="open" joinstyle="miter"/>
          </v:shape>
        </w:pict>
      </w:r>
    </w:p>
    <w:p w:rsidR="00245EA2" w:rsidRDefault="00AA57F3">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0" type="#_x0000_t176" style="position:absolute;left:0;text-align:left;margin-left:182.95pt;margin-top:3.95pt;width:101.45pt;height:220pt;z-index:22;v-text-anchor:middle" fillcolor="#e7e6e6" strokecolor="#5b9bd5" strokeweight="1pt">
            <v:textbox>
              <w:txbxContent>
                <w:p w:rsidR="00245EA2" w:rsidRPr="003841ED" w:rsidRDefault="00245EA2">
                  <w:pPr>
                    <w:rPr>
                      <w:color w:val="0D0D0D"/>
                      <w:sz w:val="18"/>
                      <w:szCs w:val="18"/>
                    </w:rPr>
                  </w:pPr>
                  <w:r w:rsidRPr="003841ED">
                    <w:rPr>
                      <w:rFonts w:hint="eastAsia"/>
                      <w:color w:val="0D0D0D"/>
                      <w:sz w:val="18"/>
                      <w:szCs w:val="18"/>
                    </w:rPr>
                    <w:t>备注：区民政局社会组织登记部门将申请材料内部流转至养老服务业务部门，养老服务业务部门负责对举办者进行服务能力、场所条件的现场查验，并向社会组织登记部门出具是否同意作为业务主管单位意见书。</w:t>
                  </w:r>
                </w:p>
                <w:p w:rsidR="00245EA2" w:rsidRPr="003841ED" w:rsidRDefault="00245EA2">
                  <w:pPr>
                    <w:spacing w:line="280" w:lineRule="exact"/>
                    <w:jc w:val="left"/>
                    <w:rPr>
                      <w:b/>
                      <w:bCs/>
                      <w:color w:val="0D0D0D"/>
                      <w:sz w:val="15"/>
                      <w:szCs w:val="15"/>
                    </w:rPr>
                  </w:pPr>
                </w:p>
              </w:txbxContent>
            </v:textbox>
          </v:shape>
        </w:pict>
      </w:r>
      <w:r>
        <w:rPr>
          <w:noProof/>
        </w:rPr>
        <w:pict>
          <v:rect id="_x0000_s1041" style="position:absolute;left:0;text-align:left;margin-left:-16.4pt;margin-top:1.65pt;width:181.85pt;height:188.8pt;z-index:20;v-text-anchor:middle" fillcolor="#e7e6e6" strokecolor="#5b9bd5" strokeweight="1pt">
            <v:textbox>
              <w:txbxContent>
                <w:p w:rsidR="00245EA2" w:rsidRPr="003841ED" w:rsidRDefault="00245EA2">
                  <w:pPr>
                    <w:jc w:val="center"/>
                    <w:rPr>
                      <w:color w:val="0D0D0D"/>
                      <w:sz w:val="20"/>
                      <w:szCs w:val="20"/>
                    </w:rPr>
                  </w:pPr>
                  <w:r w:rsidRPr="003841ED">
                    <w:rPr>
                      <w:rFonts w:hint="eastAsia"/>
                      <w:color w:val="0D0D0D"/>
                      <w:sz w:val="20"/>
                      <w:szCs w:val="20"/>
                    </w:rPr>
                    <w:t>向登记管理部门申请办理登记</w:t>
                  </w:r>
                </w:p>
                <w:p w:rsidR="00245EA2" w:rsidRPr="003841ED" w:rsidRDefault="00245EA2">
                  <w:pPr>
                    <w:jc w:val="left"/>
                    <w:rPr>
                      <w:color w:val="0D0D0D"/>
                      <w:sz w:val="18"/>
                      <w:szCs w:val="18"/>
                    </w:rPr>
                  </w:pPr>
                  <w:r w:rsidRPr="003841ED">
                    <w:rPr>
                      <w:rFonts w:hint="eastAsia"/>
                      <w:color w:val="0D0D0D"/>
                      <w:sz w:val="18"/>
                      <w:szCs w:val="18"/>
                    </w:rPr>
                    <w:t>申办人需提供的材料：</w:t>
                  </w:r>
                </w:p>
                <w:p w:rsidR="00245EA2" w:rsidRPr="003841ED" w:rsidRDefault="00245EA2">
                  <w:pPr>
                    <w:jc w:val="left"/>
                    <w:rPr>
                      <w:color w:val="0D0D0D"/>
                      <w:sz w:val="18"/>
                      <w:szCs w:val="18"/>
                    </w:rPr>
                  </w:pPr>
                  <w:r w:rsidRPr="003841ED">
                    <w:rPr>
                      <w:color w:val="0D0D0D"/>
                      <w:sz w:val="18"/>
                      <w:szCs w:val="18"/>
                    </w:rPr>
                    <w:t>1.</w:t>
                  </w:r>
                  <w:r w:rsidRPr="003841ED">
                    <w:rPr>
                      <w:rFonts w:hint="eastAsia"/>
                      <w:color w:val="0D0D0D"/>
                      <w:sz w:val="18"/>
                      <w:szCs w:val="18"/>
                    </w:rPr>
                    <w:t>登记申请表；</w:t>
                  </w:r>
                </w:p>
                <w:p w:rsidR="00245EA2" w:rsidRPr="003841ED" w:rsidRDefault="00245EA2">
                  <w:pPr>
                    <w:jc w:val="left"/>
                    <w:rPr>
                      <w:color w:val="0D0D0D"/>
                      <w:sz w:val="18"/>
                      <w:szCs w:val="18"/>
                    </w:rPr>
                  </w:pPr>
                  <w:r w:rsidRPr="003841ED">
                    <w:rPr>
                      <w:color w:val="0D0D0D"/>
                      <w:sz w:val="18"/>
                      <w:szCs w:val="18"/>
                    </w:rPr>
                    <w:t>2.</w:t>
                  </w:r>
                  <w:r w:rsidRPr="003841ED">
                    <w:rPr>
                      <w:rFonts w:hint="eastAsia"/>
                      <w:color w:val="0D0D0D"/>
                      <w:sz w:val="18"/>
                      <w:szCs w:val="18"/>
                    </w:rPr>
                    <w:t>区民政局养老服务业务部门出具同意作为养老机构业务主管单位意见书；</w:t>
                  </w:r>
                </w:p>
                <w:p w:rsidR="00245EA2" w:rsidRPr="003841ED" w:rsidRDefault="00245EA2">
                  <w:pPr>
                    <w:jc w:val="left"/>
                    <w:rPr>
                      <w:color w:val="0D0D0D"/>
                      <w:sz w:val="18"/>
                      <w:szCs w:val="18"/>
                    </w:rPr>
                  </w:pPr>
                  <w:r w:rsidRPr="003841ED">
                    <w:rPr>
                      <w:color w:val="0D0D0D"/>
                      <w:sz w:val="18"/>
                      <w:szCs w:val="18"/>
                    </w:rPr>
                    <w:t>3.</w:t>
                  </w:r>
                  <w:r w:rsidRPr="003841ED">
                    <w:rPr>
                      <w:rFonts w:hint="eastAsia"/>
                      <w:color w:val="0D0D0D"/>
                      <w:sz w:val="18"/>
                      <w:szCs w:val="18"/>
                    </w:rPr>
                    <w:t>场所使用权证明；</w:t>
                  </w:r>
                </w:p>
                <w:p w:rsidR="00245EA2" w:rsidRPr="003841ED" w:rsidRDefault="00245EA2">
                  <w:pPr>
                    <w:jc w:val="left"/>
                    <w:rPr>
                      <w:color w:val="0D0D0D"/>
                      <w:sz w:val="18"/>
                      <w:szCs w:val="18"/>
                    </w:rPr>
                  </w:pPr>
                  <w:r w:rsidRPr="003841ED">
                    <w:rPr>
                      <w:color w:val="0D0D0D"/>
                      <w:sz w:val="18"/>
                      <w:szCs w:val="18"/>
                    </w:rPr>
                    <w:t>4.</w:t>
                  </w:r>
                  <w:r w:rsidRPr="003841ED">
                    <w:rPr>
                      <w:rFonts w:hint="eastAsia"/>
                      <w:color w:val="0D0D0D"/>
                      <w:sz w:val="18"/>
                      <w:szCs w:val="18"/>
                    </w:rPr>
                    <w:t>验资报告；</w:t>
                  </w:r>
                </w:p>
                <w:p w:rsidR="00245EA2" w:rsidRPr="003841ED" w:rsidRDefault="00245EA2">
                  <w:pPr>
                    <w:jc w:val="left"/>
                    <w:rPr>
                      <w:color w:val="0D0D0D"/>
                      <w:sz w:val="18"/>
                      <w:szCs w:val="18"/>
                    </w:rPr>
                  </w:pPr>
                  <w:r w:rsidRPr="003841ED">
                    <w:rPr>
                      <w:color w:val="0D0D0D"/>
                      <w:sz w:val="18"/>
                      <w:szCs w:val="18"/>
                    </w:rPr>
                    <w:t>5.</w:t>
                  </w:r>
                  <w:r w:rsidRPr="003841ED">
                    <w:rPr>
                      <w:rFonts w:hint="eastAsia"/>
                      <w:color w:val="0D0D0D"/>
                      <w:sz w:val="18"/>
                      <w:szCs w:val="18"/>
                    </w:rPr>
                    <w:t>拟任负责人的基本情况、身份证明；</w:t>
                  </w:r>
                </w:p>
                <w:p w:rsidR="00245EA2" w:rsidRPr="003841ED" w:rsidRDefault="00245EA2">
                  <w:pPr>
                    <w:jc w:val="left"/>
                    <w:rPr>
                      <w:color w:val="0D0D0D"/>
                      <w:sz w:val="18"/>
                      <w:szCs w:val="18"/>
                    </w:rPr>
                  </w:pPr>
                  <w:r w:rsidRPr="003841ED">
                    <w:rPr>
                      <w:color w:val="0D0D0D"/>
                      <w:sz w:val="18"/>
                      <w:szCs w:val="18"/>
                    </w:rPr>
                    <w:t>6.</w:t>
                  </w:r>
                  <w:r w:rsidRPr="003841ED">
                    <w:rPr>
                      <w:rFonts w:hint="eastAsia"/>
                      <w:color w:val="0D0D0D"/>
                      <w:sz w:val="18"/>
                      <w:szCs w:val="18"/>
                    </w:rPr>
                    <w:t>基本章程草案；</w:t>
                  </w:r>
                </w:p>
                <w:p w:rsidR="00245EA2" w:rsidRPr="003841ED" w:rsidRDefault="00245EA2">
                  <w:pPr>
                    <w:jc w:val="left"/>
                    <w:rPr>
                      <w:color w:val="0D0D0D"/>
                      <w:sz w:val="18"/>
                      <w:szCs w:val="18"/>
                    </w:rPr>
                  </w:pPr>
                  <w:r w:rsidRPr="003841ED">
                    <w:rPr>
                      <w:rFonts w:hint="eastAsia"/>
                      <w:color w:val="0D0D0D"/>
                      <w:sz w:val="18"/>
                      <w:szCs w:val="18"/>
                    </w:rPr>
                    <w:t>除上述基本材料外，还需提供安全责任书、承诺书等。</w:t>
                  </w:r>
                </w:p>
              </w:txbxContent>
            </v:textbox>
          </v:rect>
        </w:pict>
      </w:r>
    </w:p>
    <w:p w:rsidR="00245EA2" w:rsidRDefault="00245EA2"/>
    <w:p w:rsidR="00245EA2" w:rsidRDefault="00AA57F3">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0;text-align:left;margin-left:154pt;margin-top:4pt;width:36.3pt;height:29.9pt;rotation:180;flip:y;z-index:21" adj="10770" strokecolor="#5b9bd5" strokeweight=".5pt"/>
        </w:pict>
      </w:r>
      <w:r>
        <w:rPr>
          <w:noProof/>
        </w:rPr>
        <w:pict>
          <v:shape id="_x0000_s1043" type="#_x0000_t109" style="position:absolute;left:0;text-align:left;margin-left:308.2pt;margin-top:11.6pt;width:72.05pt;height:166.35pt;z-index:30;v-text-anchor:middle" fillcolor="#e7e6e6" strokecolor="#5b9bd5" strokeweight=".5pt">
            <v:textbox>
              <w:txbxContent>
                <w:p w:rsidR="00245EA2" w:rsidRPr="003841ED" w:rsidRDefault="00245EA2">
                  <w:pPr>
                    <w:rPr>
                      <w:color w:val="0D0D0D"/>
                      <w:sz w:val="16"/>
                      <w:szCs w:val="16"/>
                    </w:rPr>
                  </w:pPr>
                  <w:r w:rsidRPr="003841ED">
                    <w:rPr>
                      <w:rFonts w:hint="eastAsia"/>
                      <w:color w:val="0D0D0D"/>
                      <w:sz w:val="16"/>
                      <w:szCs w:val="16"/>
                    </w:rPr>
                    <w:t>市场监督管理部门应与区民政局养老服务部门取得联系，确认申请养老机构具备《哈尔滨市</w:t>
                  </w:r>
                  <w:r>
                    <w:rPr>
                      <w:rFonts w:hint="eastAsia"/>
                      <w:color w:val="0D0D0D"/>
                      <w:sz w:val="16"/>
                      <w:szCs w:val="16"/>
                    </w:rPr>
                    <w:t>呼兰</w:t>
                  </w:r>
                  <w:r w:rsidRPr="003841ED">
                    <w:rPr>
                      <w:rFonts w:hint="eastAsia"/>
                      <w:color w:val="0D0D0D"/>
                      <w:sz w:val="16"/>
                      <w:szCs w:val="16"/>
                    </w:rPr>
                    <w:t>区养老机构基本运营条件告知书（试行）》中明确的基本条件。</w:t>
                  </w:r>
                </w:p>
              </w:txbxContent>
            </v:textbox>
          </v:shape>
        </w:pict>
      </w:r>
    </w:p>
    <w:p w:rsidR="00245EA2" w:rsidRDefault="00245EA2"/>
    <w:p w:rsidR="00245EA2" w:rsidRDefault="00245EA2"/>
    <w:p w:rsidR="00245EA2" w:rsidRDefault="00245EA2"/>
    <w:p w:rsidR="00245EA2" w:rsidRDefault="00245EA2"/>
    <w:p w:rsidR="00245EA2" w:rsidRDefault="00245EA2"/>
    <w:p w:rsidR="00245EA2" w:rsidRDefault="00245EA2"/>
    <w:p w:rsidR="00245EA2" w:rsidRDefault="00245EA2"/>
    <w:p w:rsidR="00245EA2" w:rsidRDefault="00AA57F3">
      <w:r>
        <w:rPr>
          <w:noProof/>
        </w:rPr>
        <w:pict>
          <v:shape id="_x0000_s1044" type="#_x0000_t32" style="position:absolute;left:0;text-align:left;margin-left:61.1pt;margin-top:35.4pt;width:.35pt;height:63.25pt;z-index:34" strokeweight=".5pt">
            <v:stroke endarrow="open" joinstyle="miter"/>
          </v:shape>
        </w:pict>
      </w:r>
    </w:p>
    <w:p w:rsidR="00245EA2" w:rsidRDefault="00245EA2"/>
    <w:p w:rsidR="00245EA2" w:rsidRDefault="00245EA2"/>
    <w:p w:rsidR="00245EA2" w:rsidRDefault="00AA57F3">
      <w:r>
        <w:rPr>
          <w:noProof/>
        </w:rPr>
        <w:pict>
          <v:shape id="_x0000_s1045" type="#_x0000_t32" style="position:absolute;left:0;text-align:left;margin-left:323.55pt;margin-top:8.7pt;width:.35pt;height:44.35pt;flip:x;z-index:39" strokeweight=".5pt">
            <v:stroke endarrow="open" joinstyle="miter"/>
          </v:shape>
        </w:pict>
      </w:r>
    </w:p>
    <w:p w:rsidR="00245EA2" w:rsidRDefault="00AA57F3">
      <w:r>
        <w:rPr>
          <w:noProof/>
        </w:rPr>
        <w:pict>
          <v:line id="_x0000_s1046" style="position:absolute;left:0;text-align:left;z-index:40" from="153.6pt,54.65pt" to="208.2pt,55.85pt" strokeweight=".5pt">
            <v:stroke joinstyle="miter"/>
          </v:line>
        </w:pict>
      </w:r>
    </w:p>
    <w:p w:rsidR="00245EA2" w:rsidRDefault="00AA57F3">
      <w:r>
        <w:rPr>
          <w:noProof/>
        </w:rPr>
        <w:pict>
          <v:line id="_x0000_s1047" style="position:absolute;left:0;text-align:left;flip:x;z-index:43" from="61.1pt,57.45pt" to="61.45pt,119pt" strokecolor="#5b9bd5" strokeweight=".5pt">
            <v:stroke joinstyle="miter"/>
          </v:line>
        </w:pict>
      </w:r>
    </w:p>
    <w:p w:rsidR="00245EA2" w:rsidRDefault="00AA57F3">
      <w:r>
        <w:rPr>
          <w:noProof/>
        </w:rPr>
        <w:pict>
          <v:shape id="_x0000_s1048" type="#_x0000_t109" style="position:absolute;left:0;text-align:left;margin-left:359.95pt;margin-top:8pt;width:98.2pt;height:36.9pt;z-index:28;v-text-anchor:middle" fillcolor="#e7e6e6" strokecolor="#5b9bd5" strokeweight=".5pt">
            <v:textbox>
              <w:txbxContent>
                <w:p w:rsidR="00245EA2" w:rsidRDefault="00245EA2">
                  <w:pPr>
                    <w:jc w:val="center"/>
                    <w:rPr>
                      <w:sz w:val="18"/>
                      <w:szCs w:val="18"/>
                      <w:highlight w:val="lightGray"/>
                    </w:rPr>
                  </w:pPr>
                  <w:r>
                    <w:rPr>
                      <w:rFonts w:hint="eastAsia"/>
                      <w:sz w:val="18"/>
                      <w:szCs w:val="18"/>
                      <w:highlight w:val="lightGray"/>
                    </w:rPr>
                    <w:t>取得事业单位</w:t>
                  </w:r>
                </w:p>
                <w:p w:rsidR="00245EA2" w:rsidRDefault="00245EA2">
                  <w:pPr>
                    <w:jc w:val="center"/>
                    <w:rPr>
                      <w:sz w:val="18"/>
                      <w:szCs w:val="18"/>
                      <w:highlight w:val="lightGray"/>
                    </w:rPr>
                  </w:pPr>
                  <w:r>
                    <w:rPr>
                      <w:rFonts w:hint="eastAsia"/>
                      <w:sz w:val="18"/>
                      <w:szCs w:val="18"/>
                      <w:highlight w:val="lightGray"/>
                    </w:rPr>
                    <w:t>法人证书</w:t>
                  </w:r>
                </w:p>
              </w:txbxContent>
            </v:textbox>
          </v:shape>
        </w:pict>
      </w:r>
      <w:r>
        <w:rPr>
          <w:noProof/>
        </w:rPr>
        <w:pict>
          <v:shape id="_x0000_s1049" type="#_x0000_t109" style="position:absolute;left:0;text-align:left;margin-left:208.2pt;margin-top:6.15pt;width:122.65pt;height:36.95pt;z-index:29;v-text-anchor:middle" fillcolor="#e7e6e6" strokecolor="#5b9bd5" strokeweight=".5pt">
            <v:textbox>
              <w:txbxContent>
                <w:p w:rsidR="00245EA2" w:rsidRPr="003841ED" w:rsidRDefault="00245EA2">
                  <w:pPr>
                    <w:jc w:val="center"/>
                    <w:rPr>
                      <w:color w:val="0D0D0D"/>
                      <w:sz w:val="20"/>
                      <w:szCs w:val="22"/>
                      <w:highlight w:val="lightGray"/>
                    </w:rPr>
                  </w:pPr>
                  <w:r w:rsidRPr="003841ED">
                    <w:rPr>
                      <w:rFonts w:hint="eastAsia"/>
                      <w:color w:val="0D0D0D"/>
                      <w:sz w:val="20"/>
                      <w:szCs w:val="22"/>
                      <w:highlight w:val="lightGray"/>
                    </w:rPr>
                    <w:t>取得企业法人营业执照</w:t>
                  </w:r>
                </w:p>
              </w:txbxContent>
            </v:textbox>
          </v:shape>
        </w:pict>
      </w:r>
      <w:r>
        <w:rPr>
          <w:noProof/>
        </w:rPr>
        <w:pict>
          <v:rect id="_x0000_s1050" style="position:absolute;left:0;text-align:left;margin-left:-30.7pt;margin-top:5.05pt;width:184.3pt;height:36.8pt;z-index:23;v-text-anchor:middle" fillcolor="#e7e6e6" strokecolor="#5b9bd5" strokeweight="1pt">
            <v:textbox>
              <w:txbxContent>
                <w:p w:rsidR="00245EA2" w:rsidRPr="003841ED" w:rsidRDefault="00245EA2">
                  <w:pPr>
                    <w:jc w:val="center"/>
                    <w:rPr>
                      <w:color w:val="0D0D0D"/>
                      <w:sz w:val="20"/>
                      <w:szCs w:val="22"/>
                      <w:highlight w:val="lightGray"/>
                    </w:rPr>
                  </w:pPr>
                  <w:r w:rsidRPr="003841ED">
                    <w:rPr>
                      <w:rFonts w:hint="eastAsia"/>
                      <w:color w:val="0D0D0D"/>
                      <w:sz w:val="20"/>
                      <w:szCs w:val="22"/>
                      <w:highlight w:val="lightGray"/>
                    </w:rPr>
                    <w:t>取得民办非企业单位登记证书</w:t>
                  </w:r>
                </w:p>
              </w:txbxContent>
            </v:textbox>
          </v:rect>
        </w:pict>
      </w:r>
    </w:p>
    <w:p w:rsidR="00245EA2" w:rsidRDefault="00AA57F3">
      <w:r>
        <w:rPr>
          <w:noProof/>
        </w:rPr>
        <w:pict>
          <v:line id="_x0000_s1051" style="position:absolute;left:0;text-align:left;z-index:41" from="328.6pt,10.2pt" to="359.85pt,10.8pt" strokeweight=".5pt">
            <v:stroke joinstyle="miter"/>
          </v:line>
        </w:pict>
      </w:r>
    </w:p>
    <w:p w:rsidR="00245EA2" w:rsidRDefault="00AA57F3">
      <w:r>
        <w:rPr>
          <w:noProof/>
        </w:rPr>
        <w:pict>
          <v:line id="_x0000_s1052" style="position:absolute;left:0;text-align:left;flip:x y;z-index:49" from="262.05pt,11.35pt" to="262.95pt,74.1pt" strokecolor="#5b9bd5" strokeweight=".5pt">
            <v:stroke joinstyle="miter"/>
          </v:line>
        </w:pict>
      </w:r>
      <w:r>
        <w:rPr>
          <w:noProof/>
        </w:rPr>
        <w:pict>
          <v:line id="_x0000_s1053" style="position:absolute;left:0;text-align:left;flip:x;z-index:50" from="406.7pt,12.05pt" to="407.6pt,75.3pt" strokecolor="#5b9bd5" strokeweight=".5pt">
            <v:stroke joinstyle="miter"/>
          </v:line>
        </w:pict>
      </w:r>
    </w:p>
    <w:p w:rsidR="00245EA2" w:rsidRDefault="00245EA2"/>
    <w:p w:rsidR="00245EA2" w:rsidRDefault="00245EA2"/>
    <w:p w:rsidR="00245EA2" w:rsidRDefault="00245EA2"/>
    <w:p w:rsidR="00245EA2" w:rsidRDefault="00AA57F3">
      <w:r>
        <w:rPr>
          <w:noProof/>
        </w:rPr>
        <w:pict>
          <v:shape id="_x0000_s1054" type="#_x0000_t32" style="position:absolute;left:0;text-align:left;margin-left:218.6pt;margin-top:12.35pt;width:.1pt;height:101.2pt;flip:x;z-index:42" strokeweight=".5pt">
            <v:stroke endarrow="open" joinstyle="miter"/>
          </v:shape>
        </w:pict>
      </w:r>
      <w:r>
        <w:rPr>
          <w:noProof/>
        </w:rPr>
        <w:pict>
          <v:line id="_x0000_s1055" style="position:absolute;left:0;text-align:left;z-index:44" from="60.45pt,11.65pt" to="406.7pt,14.15pt" strokecolor="#5b9bd5" strokeweight=".5pt">
            <v:stroke joinstyle="miter"/>
          </v:line>
        </w:pict>
      </w:r>
    </w:p>
    <w:p w:rsidR="00245EA2" w:rsidRDefault="00245EA2"/>
    <w:p w:rsidR="00245EA2" w:rsidRDefault="00245EA2"/>
    <w:p w:rsidR="00245EA2" w:rsidRDefault="00245EA2"/>
    <w:p w:rsidR="00245EA2" w:rsidRDefault="00245EA2">
      <w:pPr>
        <w:jc w:val="center"/>
        <w:rPr>
          <w:b/>
          <w:bCs/>
          <w:sz w:val="44"/>
          <w:szCs w:val="44"/>
        </w:rPr>
      </w:pPr>
      <w:r>
        <w:rPr>
          <w:rFonts w:hint="eastAsia"/>
          <w:b/>
          <w:bCs/>
          <w:sz w:val="44"/>
          <w:szCs w:val="44"/>
        </w:rPr>
        <w:t>养老服务机构备案流程（试行）</w:t>
      </w:r>
    </w:p>
    <w:p w:rsidR="00245EA2" w:rsidRDefault="00AA57F3">
      <w:pPr>
        <w:jc w:val="center"/>
      </w:pPr>
      <w:r>
        <w:rPr>
          <w:noProof/>
        </w:rPr>
        <w:pict>
          <v:rect id="_x0000_s1056" style="position:absolute;left:0;text-align:left;margin-left:-43.9pt;margin-top:33.75pt;width:181.85pt;height:188.8pt;z-index:51;v-text-anchor:middle" fillcolor="#e7e6e6" strokecolor="#5b9bd5" strokeweight="1pt">
            <v:textbox>
              <w:txbxContent>
                <w:p w:rsidR="00245EA2" w:rsidRPr="003841ED" w:rsidRDefault="00245EA2">
                  <w:pPr>
                    <w:jc w:val="center"/>
                    <w:rPr>
                      <w:b/>
                      <w:bCs/>
                      <w:color w:val="0D0D0D"/>
                      <w:sz w:val="20"/>
                      <w:szCs w:val="20"/>
                    </w:rPr>
                  </w:pPr>
                  <w:r w:rsidRPr="003841ED">
                    <w:rPr>
                      <w:rFonts w:hint="eastAsia"/>
                      <w:b/>
                      <w:bCs/>
                      <w:color w:val="0D0D0D"/>
                      <w:sz w:val="20"/>
                      <w:szCs w:val="20"/>
                    </w:rPr>
                    <w:t>接受备案登记申请和材料</w:t>
                  </w:r>
                </w:p>
                <w:p w:rsidR="00245EA2" w:rsidRPr="003841ED" w:rsidRDefault="00245EA2">
                  <w:pPr>
                    <w:jc w:val="center"/>
                    <w:rPr>
                      <w:b/>
                      <w:bCs/>
                      <w:color w:val="0D0D0D"/>
                      <w:sz w:val="18"/>
                      <w:szCs w:val="18"/>
                    </w:rPr>
                  </w:pPr>
                </w:p>
                <w:p w:rsidR="00245EA2" w:rsidRPr="003841ED" w:rsidRDefault="00245EA2">
                  <w:pPr>
                    <w:jc w:val="left"/>
                    <w:rPr>
                      <w:color w:val="0D0D0D"/>
                      <w:sz w:val="18"/>
                      <w:szCs w:val="18"/>
                    </w:rPr>
                  </w:pPr>
                  <w:r w:rsidRPr="003841ED">
                    <w:rPr>
                      <w:rFonts w:hint="eastAsia"/>
                      <w:color w:val="0D0D0D"/>
                      <w:sz w:val="18"/>
                      <w:szCs w:val="18"/>
                    </w:rPr>
                    <w:t>（</w:t>
                  </w:r>
                  <w:r w:rsidRPr="003841ED">
                    <w:rPr>
                      <w:rFonts w:hint="eastAsia"/>
                      <w:color w:val="0D0D0D"/>
                      <w:sz w:val="18"/>
                      <w:szCs w:val="18"/>
                    </w:rPr>
                    <w:t>由区养老服务业务部门统一接受）</w:t>
                  </w:r>
                </w:p>
                <w:p w:rsidR="00245EA2" w:rsidRPr="003841ED" w:rsidRDefault="00245EA2">
                  <w:pPr>
                    <w:jc w:val="left"/>
                    <w:rPr>
                      <w:color w:val="0D0D0D"/>
                      <w:sz w:val="18"/>
                      <w:szCs w:val="18"/>
                    </w:rPr>
                  </w:pPr>
                  <w:r w:rsidRPr="003841ED">
                    <w:rPr>
                      <w:rFonts w:hint="eastAsia"/>
                      <w:color w:val="0D0D0D"/>
                      <w:sz w:val="18"/>
                      <w:szCs w:val="18"/>
                    </w:rPr>
                    <w:t>申请人提供材料：</w:t>
                  </w:r>
                </w:p>
                <w:p w:rsidR="00245EA2" w:rsidRPr="003841ED" w:rsidRDefault="00245EA2">
                  <w:pPr>
                    <w:numPr>
                      <w:ilvl w:val="0"/>
                      <w:numId w:val="1"/>
                    </w:numPr>
                    <w:jc w:val="left"/>
                    <w:rPr>
                      <w:color w:val="0D0D0D"/>
                      <w:sz w:val="18"/>
                      <w:szCs w:val="18"/>
                    </w:rPr>
                  </w:pPr>
                  <w:r w:rsidRPr="003841ED">
                    <w:rPr>
                      <w:rFonts w:hint="eastAsia"/>
                      <w:color w:val="0D0D0D"/>
                      <w:sz w:val="18"/>
                      <w:szCs w:val="18"/>
                    </w:rPr>
                    <w:t>设置养老机构备案书；</w:t>
                  </w:r>
                </w:p>
                <w:p w:rsidR="00245EA2" w:rsidRPr="003841ED" w:rsidRDefault="00245EA2">
                  <w:pPr>
                    <w:numPr>
                      <w:ilvl w:val="0"/>
                      <w:numId w:val="1"/>
                    </w:numPr>
                    <w:jc w:val="left"/>
                    <w:rPr>
                      <w:color w:val="0D0D0D"/>
                      <w:sz w:val="18"/>
                      <w:szCs w:val="18"/>
                    </w:rPr>
                  </w:pPr>
                  <w:r w:rsidRPr="003841ED">
                    <w:rPr>
                      <w:rFonts w:hint="eastAsia"/>
                      <w:color w:val="0D0D0D"/>
                      <w:sz w:val="18"/>
                      <w:szCs w:val="18"/>
                    </w:rPr>
                    <w:t>备案承诺书；</w:t>
                  </w:r>
                </w:p>
                <w:p w:rsidR="00245EA2" w:rsidRPr="003841ED" w:rsidRDefault="00245EA2">
                  <w:pPr>
                    <w:numPr>
                      <w:ilvl w:val="0"/>
                      <w:numId w:val="1"/>
                    </w:numPr>
                    <w:jc w:val="left"/>
                    <w:rPr>
                      <w:color w:val="0D0D0D"/>
                      <w:sz w:val="18"/>
                      <w:szCs w:val="18"/>
                    </w:rPr>
                  </w:pPr>
                  <w:r w:rsidRPr="003841ED">
                    <w:rPr>
                      <w:rFonts w:hint="eastAsia"/>
                      <w:color w:val="0D0D0D"/>
                      <w:sz w:val="18"/>
                      <w:szCs w:val="18"/>
                    </w:rPr>
                    <w:t>如经营范围有专业性要求的，还需提供食品经营、卫生、医疗机构营业等证明材料；</w:t>
                  </w:r>
                </w:p>
                <w:p w:rsidR="00245EA2" w:rsidRPr="003841ED" w:rsidRDefault="00245EA2">
                  <w:pPr>
                    <w:numPr>
                      <w:ilvl w:val="0"/>
                      <w:numId w:val="1"/>
                    </w:numPr>
                    <w:jc w:val="left"/>
                    <w:rPr>
                      <w:color w:val="0D0D0D"/>
                      <w:sz w:val="18"/>
                      <w:szCs w:val="18"/>
                    </w:rPr>
                  </w:pPr>
                  <w:r w:rsidRPr="003841ED">
                    <w:rPr>
                      <w:rFonts w:hint="eastAsia"/>
                      <w:color w:val="0D0D0D"/>
                      <w:sz w:val="18"/>
                      <w:szCs w:val="18"/>
                    </w:rPr>
                    <w:t>企业法人还需提供场所使用权证明。</w:t>
                  </w:r>
                </w:p>
              </w:txbxContent>
            </v:textbox>
          </v:rect>
        </w:pict>
      </w:r>
      <w:r w:rsidR="00245EA2">
        <w:rPr>
          <w:rFonts w:hint="eastAsia"/>
        </w:rPr>
        <w:t>（区民政局养老服务业务部门）</w:t>
      </w:r>
    </w:p>
    <w:p w:rsidR="00245EA2" w:rsidRDefault="00245EA2">
      <w:pPr>
        <w:jc w:val="center"/>
      </w:pPr>
    </w:p>
    <w:p w:rsidR="00245EA2" w:rsidRDefault="00AA57F3">
      <w:pPr>
        <w:jc w:val="center"/>
      </w:pPr>
      <w:r>
        <w:rPr>
          <w:noProof/>
        </w:rPr>
        <w:pict>
          <v:rect id="_x0000_s1057" style="position:absolute;left:0;text-align:left;margin-left:181.2pt;margin-top:12.05pt;width:108.85pt;height:96.85pt;z-index:52;v-text-anchor:middle" fillcolor="#e7e6e6" strokecolor="#5b9bd5" strokeweight="1pt">
            <v:textbox>
              <w:txbxContent>
                <w:p w:rsidR="00245EA2" w:rsidRPr="003841ED" w:rsidRDefault="00245EA2">
                  <w:pPr>
                    <w:jc w:val="center"/>
                    <w:rPr>
                      <w:b/>
                      <w:bCs/>
                      <w:color w:val="0D0D0D"/>
                      <w:sz w:val="20"/>
                      <w:szCs w:val="20"/>
                    </w:rPr>
                  </w:pPr>
                  <w:r w:rsidRPr="003841ED">
                    <w:rPr>
                      <w:rFonts w:hint="eastAsia"/>
                      <w:b/>
                      <w:bCs/>
                      <w:color w:val="0D0D0D"/>
                      <w:sz w:val="20"/>
                      <w:szCs w:val="20"/>
                    </w:rPr>
                    <w:t>受理、核查材料</w:t>
                  </w:r>
                </w:p>
                <w:p w:rsidR="00245EA2" w:rsidRPr="003841ED" w:rsidRDefault="00245EA2">
                  <w:pPr>
                    <w:jc w:val="center"/>
                    <w:rPr>
                      <w:b/>
                      <w:bCs/>
                      <w:color w:val="0D0D0D"/>
                      <w:sz w:val="18"/>
                      <w:szCs w:val="18"/>
                    </w:rPr>
                  </w:pPr>
                </w:p>
                <w:p w:rsidR="00245EA2" w:rsidRPr="003841ED" w:rsidRDefault="00245EA2">
                  <w:pPr>
                    <w:jc w:val="left"/>
                    <w:rPr>
                      <w:color w:val="0D0D0D"/>
                      <w:sz w:val="18"/>
                      <w:szCs w:val="18"/>
                    </w:rPr>
                  </w:pPr>
                  <w:r w:rsidRPr="003841ED">
                    <w:rPr>
                      <w:rFonts w:hint="eastAsia"/>
                      <w:color w:val="0D0D0D"/>
                      <w:sz w:val="18"/>
                      <w:szCs w:val="18"/>
                    </w:rPr>
                    <w:t>重点核查备案信息是否符合养老服务相关标准和规范。</w:t>
                  </w:r>
                </w:p>
              </w:txbxContent>
            </v:textbox>
          </v:rect>
        </w:pict>
      </w:r>
      <w:r>
        <w:rPr>
          <w:noProof/>
        </w:rPr>
        <w:pict>
          <v:rect id="_x0000_s1058" style="position:absolute;left:0;text-align:left;margin-left:332.55pt;margin-top:5.35pt;width:127.5pt;height:239.85pt;z-index:55;v-text-anchor:middle" fillcolor="#e7e6e6" strokecolor="#5b9bd5" strokeweight="1pt">
            <v:textbox>
              <w:txbxContent>
                <w:p w:rsidR="00245EA2" w:rsidRPr="003841ED" w:rsidRDefault="00245EA2">
                  <w:pPr>
                    <w:jc w:val="left"/>
                    <w:rPr>
                      <w:b/>
                      <w:bCs/>
                      <w:color w:val="0D0D0D"/>
                      <w:sz w:val="20"/>
                      <w:szCs w:val="20"/>
                    </w:rPr>
                  </w:pPr>
                  <w:r w:rsidRPr="003841ED">
                    <w:rPr>
                      <w:rFonts w:hint="eastAsia"/>
                      <w:b/>
                      <w:bCs/>
                      <w:color w:val="0D0D0D"/>
                      <w:sz w:val="20"/>
                      <w:szCs w:val="20"/>
                    </w:rPr>
                    <w:t>完成备案、向申请人提供：</w:t>
                  </w:r>
                </w:p>
                <w:p w:rsidR="00245EA2" w:rsidRPr="003841ED" w:rsidRDefault="00245EA2">
                  <w:pPr>
                    <w:jc w:val="left"/>
                    <w:rPr>
                      <w:b/>
                      <w:bCs/>
                      <w:color w:val="0D0D0D"/>
                      <w:sz w:val="16"/>
                      <w:szCs w:val="16"/>
                    </w:rPr>
                  </w:pPr>
                </w:p>
                <w:p w:rsidR="00245EA2" w:rsidRPr="003841ED" w:rsidRDefault="00245EA2">
                  <w:pPr>
                    <w:rPr>
                      <w:color w:val="0D0D0D"/>
                      <w:sz w:val="18"/>
                      <w:szCs w:val="18"/>
                    </w:rPr>
                  </w:pPr>
                  <w:r w:rsidRPr="003841ED">
                    <w:rPr>
                      <w:color w:val="0D0D0D"/>
                      <w:sz w:val="18"/>
                      <w:szCs w:val="18"/>
                    </w:rPr>
                    <w:t>1.</w:t>
                  </w:r>
                  <w:r w:rsidR="00B458E5">
                    <w:rPr>
                      <w:rFonts w:hint="eastAsia"/>
                      <w:color w:val="0D0D0D"/>
                      <w:sz w:val="18"/>
                      <w:szCs w:val="18"/>
                    </w:rPr>
                    <w:t>呼兰</w:t>
                  </w:r>
                  <w:r w:rsidRPr="003841ED">
                    <w:rPr>
                      <w:rFonts w:hint="eastAsia"/>
                      <w:color w:val="0D0D0D"/>
                      <w:sz w:val="18"/>
                      <w:szCs w:val="18"/>
                    </w:rPr>
                    <w:t>区设置养老机构备案回执；</w:t>
                  </w:r>
                </w:p>
                <w:p w:rsidR="00245EA2" w:rsidRPr="003841ED" w:rsidRDefault="00245EA2">
                  <w:pPr>
                    <w:rPr>
                      <w:color w:val="0D0D0D"/>
                      <w:sz w:val="18"/>
                      <w:szCs w:val="18"/>
                    </w:rPr>
                  </w:pPr>
                  <w:r w:rsidRPr="003841ED">
                    <w:rPr>
                      <w:color w:val="0D0D0D"/>
                      <w:sz w:val="18"/>
                      <w:szCs w:val="18"/>
                    </w:rPr>
                    <w:t>2.</w:t>
                  </w:r>
                  <w:r w:rsidRPr="003841ED">
                    <w:rPr>
                      <w:rFonts w:hint="eastAsia"/>
                      <w:color w:val="0D0D0D"/>
                      <w:sz w:val="18"/>
                      <w:szCs w:val="18"/>
                    </w:rPr>
                    <w:t>《哈尔滨市</w:t>
                  </w:r>
                  <w:r>
                    <w:rPr>
                      <w:rFonts w:hint="eastAsia"/>
                      <w:color w:val="0D0D0D"/>
                      <w:sz w:val="18"/>
                      <w:szCs w:val="18"/>
                    </w:rPr>
                    <w:t>呼兰</w:t>
                  </w:r>
                  <w:r w:rsidRPr="003841ED">
                    <w:rPr>
                      <w:rFonts w:hint="eastAsia"/>
                      <w:color w:val="0D0D0D"/>
                      <w:sz w:val="18"/>
                      <w:szCs w:val="18"/>
                    </w:rPr>
                    <w:t>区养老机构运营基本条件告知书》（试行）</w:t>
                  </w:r>
                  <w:proofErr w:type="gramStart"/>
                  <w:r w:rsidRPr="003841ED">
                    <w:rPr>
                      <w:rFonts w:hint="eastAsia"/>
                      <w:color w:val="0D0D0D"/>
                      <w:sz w:val="18"/>
                      <w:szCs w:val="18"/>
                    </w:rPr>
                    <w:t>》</w:t>
                  </w:r>
                  <w:proofErr w:type="gramEnd"/>
                  <w:r w:rsidRPr="003841ED">
                    <w:rPr>
                      <w:rFonts w:hint="eastAsia"/>
                      <w:color w:val="0D0D0D"/>
                      <w:sz w:val="18"/>
                      <w:szCs w:val="18"/>
                    </w:rPr>
                    <w:t>和备案公示书；</w:t>
                  </w:r>
                </w:p>
                <w:p w:rsidR="00245EA2" w:rsidRPr="003841ED" w:rsidRDefault="00245EA2">
                  <w:pPr>
                    <w:rPr>
                      <w:color w:val="0D0D0D"/>
                      <w:sz w:val="18"/>
                      <w:szCs w:val="18"/>
                    </w:rPr>
                  </w:pPr>
                  <w:r w:rsidRPr="003841ED">
                    <w:rPr>
                      <w:color w:val="0D0D0D"/>
                      <w:sz w:val="18"/>
                      <w:szCs w:val="18"/>
                    </w:rPr>
                    <w:t>3.</w:t>
                  </w:r>
                  <w:r w:rsidRPr="003841ED">
                    <w:rPr>
                      <w:rFonts w:hint="eastAsia"/>
                      <w:color w:val="0D0D0D"/>
                      <w:sz w:val="18"/>
                      <w:szCs w:val="18"/>
                    </w:rPr>
                    <w:t>哈尔滨市和</w:t>
                  </w:r>
                  <w:r>
                    <w:rPr>
                      <w:rFonts w:hint="eastAsia"/>
                      <w:color w:val="0D0D0D"/>
                      <w:sz w:val="18"/>
                      <w:szCs w:val="18"/>
                    </w:rPr>
                    <w:t>呼兰</w:t>
                  </w:r>
                  <w:r w:rsidRPr="003841ED">
                    <w:rPr>
                      <w:rFonts w:hint="eastAsia"/>
                      <w:color w:val="0D0D0D"/>
                      <w:sz w:val="18"/>
                      <w:szCs w:val="18"/>
                    </w:rPr>
                    <w:t>区现行养老服务扶持政策措施和地方性标准清单；</w:t>
                  </w:r>
                </w:p>
                <w:p w:rsidR="00245EA2" w:rsidRPr="003841ED" w:rsidRDefault="00245EA2">
                  <w:pPr>
                    <w:rPr>
                      <w:color w:val="0D0D0D"/>
                      <w:sz w:val="18"/>
                      <w:szCs w:val="18"/>
                    </w:rPr>
                  </w:pPr>
                  <w:r w:rsidRPr="003841ED">
                    <w:rPr>
                      <w:color w:val="0D0D0D"/>
                      <w:sz w:val="18"/>
                      <w:szCs w:val="18"/>
                    </w:rPr>
                    <w:t>4.</w:t>
                  </w:r>
                  <w:r w:rsidRPr="003841ED">
                    <w:rPr>
                      <w:rFonts w:hint="eastAsia"/>
                      <w:color w:val="0D0D0D"/>
                      <w:sz w:val="18"/>
                      <w:szCs w:val="18"/>
                    </w:rPr>
                    <w:t>告知其每年</w:t>
                  </w:r>
                  <w:r w:rsidRPr="003841ED">
                    <w:rPr>
                      <w:color w:val="0D0D0D"/>
                      <w:sz w:val="18"/>
                      <w:szCs w:val="18"/>
                    </w:rPr>
                    <w:t>3</w:t>
                  </w:r>
                  <w:r w:rsidRPr="003841ED">
                    <w:rPr>
                      <w:rFonts w:hint="eastAsia"/>
                      <w:color w:val="0D0D0D"/>
                      <w:sz w:val="18"/>
                      <w:szCs w:val="18"/>
                    </w:rPr>
                    <w:t>月</w:t>
                  </w:r>
                  <w:r w:rsidRPr="003841ED">
                    <w:rPr>
                      <w:color w:val="0D0D0D"/>
                      <w:sz w:val="18"/>
                      <w:szCs w:val="18"/>
                    </w:rPr>
                    <w:t>31</w:t>
                  </w:r>
                  <w:r w:rsidRPr="003841ED">
                    <w:rPr>
                      <w:rFonts w:hint="eastAsia"/>
                      <w:color w:val="0D0D0D"/>
                      <w:sz w:val="18"/>
                      <w:szCs w:val="18"/>
                    </w:rPr>
                    <w:t>日前提交上一年度的工作报告（内容主要包括服务范围、服务质量、运营管理等情况）。</w:t>
                  </w:r>
                </w:p>
              </w:txbxContent>
            </v:textbox>
          </v:rect>
        </w:pict>
      </w:r>
    </w:p>
    <w:p w:rsidR="00245EA2" w:rsidRDefault="00AA57F3">
      <w:pPr>
        <w:jc w:val="center"/>
      </w:pPr>
      <w:bookmarkStart w:id="0" w:name="_GoBack"/>
      <w:bookmarkEnd w:id="0"/>
      <w:r>
        <w:rPr>
          <w:noProof/>
        </w:rPr>
        <w:pict>
          <v:shape id="_x0000_s1059" type="#_x0000_t32" style="position:absolute;left:0;text-align:left;margin-left:319.15pt;margin-top:233.15pt;width:0;height:166.15pt;z-index:-52" strokeweight=".5pt">
            <v:stroke endarrow="open" joinstyle="miter"/>
          </v:shape>
        </w:pict>
      </w:r>
      <w:r>
        <w:rPr>
          <w:noProof/>
        </w:rPr>
        <w:pict>
          <v:shapetype id="_x0000_t202" coordsize="21600,21600" o:spt="202" path="m,l,21600r21600,l21600,xe">
            <v:stroke joinstyle="miter"/>
            <v:path gradientshapeok="t" o:connecttype="rect"/>
          </v:shapetype>
          <v:shape id="_x0000_s1060" type="#_x0000_t202" style="position:absolute;left:0;text-align:left;margin-left:322.55pt;margin-top:280.8pt;width:53.95pt;height:70.15pt;z-index:-54" strokeweight=".5pt">
            <v:stroke joinstyle="round"/>
            <v:textbox>
              <w:txbxContent>
                <w:p w:rsidR="00245EA2" w:rsidRPr="003841ED" w:rsidRDefault="00245EA2">
                  <w:pPr>
                    <w:rPr>
                      <w:color w:val="0D0D0D"/>
                      <w:sz w:val="18"/>
                      <w:szCs w:val="18"/>
                    </w:rPr>
                  </w:pPr>
                  <w:r w:rsidRPr="003841ED">
                    <w:rPr>
                      <w:rFonts w:hint="eastAsia"/>
                      <w:color w:val="0D0D0D"/>
                      <w:sz w:val="18"/>
                      <w:szCs w:val="18"/>
                    </w:rPr>
                    <w:t>发现存在风险隐患，已正式经营。</w:t>
                  </w:r>
                </w:p>
              </w:txbxContent>
            </v:textbox>
          </v:shape>
        </w:pict>
      </w:r>
      <w:r>
        <w:rPr>
          <w:noProof/>
        </w:rPr>
        <w:pict>
          <v:shape id="_x0000_s1061" type="#_x0000_t32" style="position:absolute;left:0;text-align:left;margin-left:295.3pt;margin-top:232.35pt;width:24.5pt;height:.7pt;z-index:54" strokeweight=".5pt">
            <v:stroke endarrow="open" joinstyle="miter"/>
          </v:shape>
        </w:pict>
      </w:r>
      <w:r>
        <w:rPr>
          <w:noProof/>
        </w:rPr>
        <w:pict>
          <v:shapetype id="_x0000_t116" coordsize="21600,21600" o:spt="116" path="m3475,qx,10800,3475,21600l18125,21600qx21600,10800,18125,xe">
            <v:stroke joinstyle="miter"/>
            <v:path gradientshapeok="t" o:connecttype="rect" textboxrect="1018,3163,20582,18437"/>
          </v:shapetype>
          <v:shape id="_x0000_s1062" type="#_x0000_t116" style="position:absolute;left:0;text-align:left;margin-left:161.15pt;margin-top:297.65pt;width:140pt;height:57.5pt;z-index:-55;v-text-anchor:middle" fillcolor="#e7e6e6" strokecolor="#5b9bd5" strokeweight="1pt">
            <v:textbox>
              <w:txbxContent>
                <w:p w:rsidR="00245EA2" w:rsidRPr="003841ED" w:rsidRDefault="00245EA2">
                  <w:pPr>
                    <w:jc w:val="center"/>
                    <w:rPr>
                      <w:color w:val="0D0D0D"/>
                    </w:rPr>
                  </w:pPr>
                  <w:r w:rsidRPr="003841ED">
                    <w:rPr>
                      <w:rFonts w:hint="eastAsia"/>
                      <w:color w:val="0D0D0D"/>
                    </w:rPr>
                    <w:t>申请人不再申请的，终止备案程序。</w:t>
                  </w:r>
                </w:p>
              </w:txbxContent>
            </v:textbox>
          </v:shape>
        </w:pict>
      </w:r>
      <w:r>
        <w:rPr>
          <w:noProof/>
        </w:rPr>
        <w:pict>
          <v:shape id="_x0000_s1063" type="#_x0000_t32" style="position:absolute;left:0;text-align:left;margin-left:47.35pt;margin-top:306.7pt;width:.15pt;height:147.8pt;flip:y;z-index:-53" strokeweight=".5pt">
            <v:stroke endarrow="open" joinstyle="miter"/>
          </v:shape>
        </w:pict>
      </w:r>
      <w:r>
        <w:rPr>
          <w:noProof/>
        </w:rPr>
        <w:pict>
          <v:rect id="_x0000_s1064" style="position:absolute;left:0;text-align:left;margin-left:-38.1pt;margin-top:244.75pt;width:171.2pt;height:61.95pt;z-index:10;v-text-anchor:middle" fillcolor="#e7e6e6" strokecolor="#5b9bd5" strokeweight="1pt">
            <v:textbox>
              <w:txbxContent>
                <w:p w:rsidR="00245EA2" w:rsidRPr="003841ED" w:rsidRDefault="00245EA2">
                  <w:pPr>
                    <w:rPr>
                      <w:color w:val="0D0D0D"/>
                      <w:sz w:val="18"/>
                      <w:szCs w:val="18"/>
                    </w:rPr>
                  </w:pPr>
                  <w:r w:rsidRPr="003841ED">
                    <w:rPr>
                      <w:rFonts w:hint="eastAsia"/>
                      <w:color w:val="0D0D0D"/>
                      <w:sz w:val="18"/>
                      <w:szCs w:val="18"/>
                    </w:rPr>
                    <w:t>申请人按照</w:t>
                  </w:r>
                  <w:r>
                    <w:rPr>
                      <w:rFonts w:hint="eastAsia"/>
                      <w:color w:val="0D0D0D"/>
                      <w:sz w:val="18"/>
                      <w:szCs w:val="18"/>
                    </w:rPr>
                    <w:t>呼兰</w:t>
                  </w:r>
                  <w:r w:rsidRPr="003841ED">
                    <w:rPr>
                      <w:rFonts w:hint="eastAsia"/>
                      <w:color w:val="0D0D0D"/>
                      <w:sz w:val="18"/>
                      <w:szCs w:val="18"/>
                    </w:rPr>
                    <w:t>区养老机构基本运营条件和相关规范标准进行限期整改、完善相关材料。</w:t>
                  </w:r>
                </w:p>
              </w:txbxContent>
            </v:textbox>
          </v:rect>
        </w:pict>
      </w:r>
      <w:r>
        <w:rPr>
          <w:noProof/>
        </w:rPr>
        <w:pict>
          <v:shape id="_x0000_s1065" type="#_x0000_t32" style="position:absolute;left:0;text-align:left;margin-left:133.05pt;margin-top:258.85pt;width:33pt;height:.65pt;flip:x;z-index:-49" strokeweight=".5pt">
            <v:stroke endarrow="open" joinstyle="miter"/>
          </v:shape>
        </w:pict>
      </w:r>
      <w:r>
        <w:rPr>
          <w:noProof/>
        </w:rPr>
        <w:pict>
          <v:rect id="_x0000_s1066" style="position:absolute;left:0;text-align:left;margin-left:163.15pt;margin-top:190.15pt;width:134.5pt;height:68.15pt;z-index:-56;v-text-anchor:middle" fillcolor="#e7e6e6" strokecolor="#5b9bd5" strokeweight="1pt">
            <v:textbox>
              <w:txbxContent>
                <w:p w:rsidR="00245EA2" w:rsidRPr="003841ED" w:rsidRDefault="00245EA2">
                  <w:pPr>
                    <w:jc w:val="center"/>
                    <w:rPr>
                      <w:color w:val="0D0D0D"/>
                      <w:sz w:val="18"/>
                      <w:szCs w:val="18"/>
                    </w:rPr>
                  </w:pPr>
                  <w:r w:rsidRPr="003841ED">
                    <w:rPr>
                      <w:rFonts w:hint="eastAsia"/>
                      <w:color w:val="0D0D0D"/>
                      <w:sz w:val="18"/>
                      <w:szCs w:val="18"/>
                    </w:rPr>
                    <w:t>向申请人说明：</w:t>
                  </w:r>
                </w:p>
                <w:p w:rsidR="00245EA2" w:rsidRPr="003841ED" w:rsidRDefault="00245EA2">
                  <w:pPr>
                    <w:numPr>
                      <w:ilvl w:val="0"/>
                      <w:numId w:val="2"/>
                    </w:numPr>
                    <w:jc w:val="left"/>
                    <w:rPr>
                      <w:color w:val="0D0D0D"/>
                      <w:sz w:val="18"/>
                      <w:szCs w:val="18"/>
                    </w:rPr>
                  </w:pPr>
                  <w:r w:rsidRPr="003841ED">
                    <w:rPr>
                      <w:rFonts w:hint="eastAsia"/>
                      <w:color w:val="0D0D0D"/>
                      <w:sz w:val="18"/>
                      <w:szCs w:val="18"/>
                    </w:rPr>
                    <w:t>不予备案的理由；</w:t>
                  </w:r>
                </w:p>
                <w:p w:rsidR="00245EA2" w:rsidRPr="003841ED" w:rsidRDefault="00245EA2">
                  <w:pPr>
                    <w:numPr>
                      <w:ilvl w:val="0"/>
                      <w:numId w:val="2"/>
                    </w:numPr>
                    <w:jc w:val="left"/>
                    <w:rPr>
                      <w:color w:val="0D0D0D"/>
                      <w:sz w:val="18"/>
                      <w:szCs w:val="18"/>
                    </w:rPr>
                  </w:pPr>
                  <w:r w:rsidRPr="003841ED">
                    <w:rPr>
                      <w:rFonts w:hint="eastAsia"/>
                      <w:color w:val="0D0D0D"/>
                      <w:sz w:val="18"/>
                      <w:szCs w:val="18"/>
                    </w:rPr>
                    <w:t>《哈尔滨市</w:t>
                  </w:r>
                  <w:r>
                    <w:rPr>
                      <w:rFonts w:hint="eastAsia"/>
                      <w:color w:val="0D0D0D"/>
                      <w:sz w:val="18"/>
                      <w:szCs w:val="18"/>
                    </w:rPr>
                    <w:t>呼兰</w:t>
                  </w:r>
                  <w:r w:rsidRPr="003841ED">
                    <w:rPr>
                      <w:rFonts w:hint="eastAsia"/>
                      <w:color w:val="0D0D0D"/>
                      <w:sz w:val="18"/>
                      <w:szCs w:val="18"/>
                    </w:rPr>
                    <w:t>区养老机构运营基本条件告知书（试行）》。</w:t>
                  </w:r>
                </w:p>
              </w:txbxContent>
            </v:textbox>
          </v:rect>
        </w:pict>
      </w:r>
      <w:r>
        <w:rPr>
          <w:noProof/>
        </w:rPr>
        <w:pict>
          <v:shape id="_x0000_s1067" type="#_x0000_t32" style="position:absolute;left:0;text-align:left;margin-left:230.4pt;margin-top:258.3pt;width:.75pt;height:39.35pt;z-index:-43" strokeweight=".5pt">
            <v:stroke endarrow="open" joinstyle="miter"/>
          </v:shape>
        </w:pict>
      </w:r>
      <w:r>
        <w:rPr>
          <w:noProof/>
        </w:rPr>
        <w:pict>
          <v:shape id="_x0000_s1068" type="#_x0000_t32" style="position:absolute;left:0;text-align:left;margin-left:235.45pt;margin-top:93.3pt;width:.2pt;height:94.95pt;flip:x;z-index:-11" strokeweight=".5pt">
            <v:stroke endarrow="open" joinstyle="miter"/>
          </v:shape>
        </w:pict>
      </w:r>
      <w:r>
        <w:rPr>
          <w:noProof/>
        </w:rPr>
        <w:pict>
          <v:shape id="_x0000_s1069" type="#_x0000_t202" style="position:absolute;left:0;text-align:left;margin-left:332.2pt;margin-top:430.3pt;width:78.85pt;height:21.85pt;z-index:-50" stroked="f" strokeweight=".5pt">
            <v:textbox>
              <w:txbxContent>
                <w:p w:rsidR="00245EA2" w:rsidRDefault="00245EA2">
                  <w:pPr>
                    <w:jc w:val="center"/>
                    <w:rPr>
                      <w:sz w:val="20"/>
                      <w:szCs w:val="22"/>
                    </w:rPr>
                  </w:pPr>
                  <w:r>
                    <w:rPr>
                      <w:rFonts w:hint="eastAsia"/>
                      <w:sz w:val="18"/>
                      <w:szCs w:val="21"/>
                    </w:rPr>
                    <w:t>未完</w:t>
                  </w:r>
                  <w:proofErr w:type="gramStart"/>
                  <w:r>
                    <w:rPr>
                      <w:rFonts w:hint="eastAsia"/>
                      <w:sz w:val="18"/>
                      <w:szCs w:val="21"/>
                    </w:rPr>
                    <w:t>成相关</w:t>
                  </w:r>
                  <w:proofErr w:type="gramEnd"/>
                  <w:r>
                    <w:rPr>
                      <w:rFonts w:hint="eastAsia"/>
                      <w:sz w:val="18"/>
                      <w:szCs w:val="21"/>
                    </w:rPr>
                    <w:t>整改</w:t>
                  </w:r>
                  <w:proofErr w:type="gramStart"/>
                  <w:r>
                    <w:rPr>
                      <w:rFonts w:hint="eastAsia"/>
                      <w:sz w:val="20"/>
                      <w:szCs w:val="22"/>
                    </w:rPr>
                    <w:t>改</w:t>
                  </w:r>
                  <w:proofErr w:type="gramEnd"/>
                </w:p>
              </w:txbxContent>
            </v:textbox>
          </v:shape>
        </w:pict>
      </w:r>
      <w:r>
        <w:rPr>
          <w:noProof/>
        </w:rPr>
        <w:pict>
          <v:shape id="_x0000_s1070" type="#_x0000_t202" style="position:absolute;left:0;text-align:left;margin-left:54.6pt;margin-top:6in;width:86.9pt;height:21.2pt;z-index:-48" stroked="f" strokeweight=".5pt">
            <v:textbox>
              <w:txbxContent>
                <w:p w:rsidR="00245EA2" w:rsidRDefault="00245EA2">
                  <w:pPr>
                    <w:jc w:val="center"/>
                    <w:rPr>
                      <w:sz w:val="18"/>
                      <w:szCs w:val="21"/>
                    </w:rPr>
                  </w:pPr>
                  <w:r>
                    <w:rPr>
                      <w:rFonts w:hint="eastAsia"/>
                      <w:sz w:val="18"/>
                      <w:szCs w:val="21"/>
                    </w:rPr>
                    <w:t>完成相关整改</w:t>
                  </w:r>
                </w:p>
              </w:txbxContent>
            </v:textbox>
          </v:shape>
        </w:pict>
      </w:r>
      <w:r>
        <w:rPr>
          <w:noProof/>
        </w:rPr>
        <w:pict>
          <v:shape id="_x0000_s1071" type="#_x0000_t32" style="position:absolute;left:0;text-align:left;margin-left:401.75pt;margin-top:454.2pt;width:.6pt;height:85pt;flip:x;z-index:53" strokeweight=".5pt">
            <v:stroke endarrow="open" joinstyle="miter"/>
          </v:shape>
        </w:pict>
      </w:r>
      <w:r>
        <w:rPr>
          <w:noProof/>
        </w:rPr>
        <w:pict>
          <v:rect id="_x0000_s1072" style="position:absolute;left:0;text-align:left;margin-left:223.25pt;margin-top:541.65pt;width:192.45pt;height:47.65pt;z-index:56;v-text-anchor:middle" fillcolor="#e7e6e6" strokecolor="#5b9bd5" strokeweight="1pt">
            <v:textbox>
              <w:txbxContent>
                <w:p w:rsidR="00245EA2" w:rsidRPr="003841ED" w:rsidRDefault="00245EA2">
                  <w:pPr>
                    <w:rPr>
                      <w:color w:val="0D0D0D"/>
                      <w:sz w:val="20"/>
                      <w:szCs w:val="20"/>
                    </w:rPr>
                  </w:pPr>
                  <w:r w:rsidRPr="003841ED">
                    <w:rPr>
                      <w:rFonts w:hint="eastAsia"/>
                      <w:color w:val="0D0D0D"/>
                      <w:sz w:val="20"/>
                      <w:szCs w:val="20"/>
                    </w:rPr>
                    <w:t>由登记机关协调各相关领域职能部门，进行综合执法、关停整顿、直到吊销执照。</w:t>
                  </w:r>
                </w:p>
              </w:txbxContent>
            </v:textbox>
          </v:rect>
        </w:pict>
      </w:r>
      <w:r>
        <w:rPr>
          <w:noProof/>
        </w:rPr>
        <w:pict>
          <v:line id="_x0000_s1073" style="position:absolute;left:0;text-align:left;z-index:-41" from="329.9pt,453.4pt" to="401.1pt,453.55pt" strokecolor="#5b9bd5" strokeweight=".5pt">
            <v:stroke joinstyle="miter"/>
          </v:line>
        </w:pict>
      </w:r>
      <w:r>
        <w:rPr>
          <w:noProof/>
        </w:rPr>
        <w:pict>
          <v:line id="_x0000_s1074" style="position:absolute;left:0;text-align:left;flip:y;z-index:-9" from="44.85pt,453.4pt" to="146.1pt,454.4pt" strokecolor="#5b9bd5" strokeweight=".5pt">
            <v:stroke joinstyle="miter"/>
          </v:line>
        </w:pict>
      </w:r>
      <w:r>
        <w:rPr>
          <w:noProof/>
        </w:rPr>
        <w:pict>
          <v:shape id="_x0000_s1075" type="#_x0000_t176" style="position:absolute;left:0;text-align:left;margin-left:146.1pt;margin-top:402.4pt;width:183.8pt;height:101.95pt;z-index:11;v-text-anchor:middle" fillcolor="#e7e6e6" strokecolor="#5b9bd5" strokeweight="1pt">
            <v:textbox>
              <w:txbxContent>
                <w:p w:rsidR="00245EA2" w:rsidRPr="003841ED" w:rsidRDefault="00245EA2">
                  <w:pPr>
                    <w:numPr>
                      <w:ilvl w:val="0"/>
                      <w:numId w:val="3"/>
                    </w:numPr>
                    <w:jc w:val="left"/>
                    <w:rPr>
                      <w:color w:val="0D0D0D"/>
                      <w:sz w:val="20"/>
                      <w:szCs w:val="20"/>
                    </w:rPr>
                  </w:pPr>
                  <w:r w:rsidRPr="003841ED">
                    <w:rPr>
                      <w:rFonts w:hint="eastAsia"/>
                      <w:color w:val="0D0D0D"/>
                      <w:sz w:val="20"/>
                      <w:szCs w:val="20"/>
                    </w:rPr>
                    <w:t>由区养老服务业务部门及时进行实地探查，并提出整改意见；</w:t>
                  </w:r>
                </w:p>
                <w:p w:rsidR="00245EA2" w:rsidRPr="003841ED" w:rsidRDefault="00245EA2">
                  <w:pPr>
                    <w:numPr>
                      <w:ilvl w:val="0"/>
                      <w:numId w:val="3"/>
                    </w:numPr>
                    <w:jc w:val="left"/>
                    <w:rPr>
                      <w:color w:val="0D0D0D"/>
                      <w:sz w:val="20"/>
                      <w:szCs w:val="20"/>
                    </w:rPr>
                  </w:pPr>
                  <w:r w:rsidRPr="003841ED">
                    <w:rPr>
                      <w:rFonts w:hint="eastAsia"/>
                      <w:color w:val="0D0D0D"/>
                      <w:sz w:val="20"/>
                      <w:szCs w:val="20"/>
                    </w:rPr>
                    <w:t>由区养老服务业务部门将发现的风险隐患，抄</w:t>
                  </w:r>
                  <w:proofErr w:type="gramStart"/>
                  <w:r w:rsidRPr="003841ED">
                    <w:rPr>
                      <w:rFonts w:hint="eastAsia"/>
                      <w:color w:val="0D0D0D"/>
                      <w:sz w:val="20"/>
                      <w:szCs w:val="20"/>
                    </w:rPr>
                    <w:t>告相关</w:t>
                  </w:r>
                  <w:proofErr w:type="gramEnd"/>
                  <w:r w:rsidRPr="003841ED">
                    <w:rPr>
                      <w:rFonts w:hint="eastAsia"/>
                      <w:color w:val="0D0D0D"/>
                      <w:sz w:val="20"/>
                      <w:szCs w:val="20"/>
                    </w:rPr>
                    <w:t>领域执法单位；</w:t>
                  </w:r>
                </w:p>
                <w:p w:rsidR="00245EA2" w:rsidRPr="003841ED" w:rsidRDefault="00245EA2">
                  <w:pPr>
                    <w:numPr>
                      <w:ilvl w:val="0"/>
                      <w:numId w:val="3"/>
                    </w:numPr>
                    <w:jc w:val="left"/>
                    <w:rPr>
                      <w:color w:val="0D0D0D"/>
                      <w:sz w:val="20"/>
                      <w:szCs w:val="20"/>
                    </w:rPr>
                  </w:pPr>
                  <w:r w:rsidRPr="003841ED">
                    <w:rPr>
                      <w:rFonts w:hint="eastAsia"/>
                      <w:color w:val="0D0D0D"/>
                      <w:sz w:val="20"/>
                      <w:szCs w:val="20"/>
                    </w:rPr>
                    <w:t>积极配合后续相关查处工作。</w:t>
                  </w:r>
                </w:p>
              </w:txbxContent>
            </v:textbox>
          </v:shape>
        </w:pict>
      </w:r>
      <w:r>
        <w:rPr>
          <w:noProof/>
        </w:rPr>
        <w:pict>
          <v:shape id="_x0000_s1076" type="#_x0000_t32" style="position:absolute;left:0;text-align:left;margin-left:47.05pt;margin-top:175.75pt;width:.45pt;height:69pt;flip:x y;z-index:-51" strokeweight=".5pt">
            <v:stroke endarrow="open" joinstyle="miter"/>
          </v:shape>
        </w:pict>
      </w:r>
      <w:r>
        <w:rPr>
          <w:noProof/>
        </w:rPr>
        <w:pict>
          <v:shape id="_x0000_s1077" type="#_x0000_t202" style="position:absolute;left:0;text-align:left;margin-left:197pt;margin-top:112.5pt;width:37.5pt;height:53.05pt;z-index:-42" stroked="f" strokeweight=".5pt">
            <v:textbox>
              <w:txbxContent>
                <w:p w:rsidR="00245EA2" w:rsidRDefault="00245EA2">
                  <w:pPr>
                    <w:jc w:val="center"/>
                    <w:rPr>
                      <w:sz w:val="20"/>
                      <w:szCs w:val="22"/>
                    </w:rPr>
                  </w:pPr>
                  <w:r>
                    <w:rPr>
                      <w:rFonts w:hint="eastAsia"/>
                      <w:sz w:val="20"/>
                      <w:szCs w:val="22"/>
                    </w:rPr>
                    <w:t>未</w:t>
                  </w:r>
                </w:p>
                <w:p w:rsidR="00245EA2" w:rsidRDefault="00245EA2">
                  <w:pPr>
                    <w:jc w:val="center"/>
                    <w:rPr>
                      <w:sz w:val="20"/>
                      <w:szCs w:val="22"/>
                    </w:rPr>
                  </w:pPr>
                  <w:r>
                    <w:rPr>
                      <w:rFonts w:hint="eastAsia"/>
                      <w:sz w:val="20"/>
                      <w:szCs w:val="22"/>
                    </w:rPr>
                    <w:t>通</w:t>
                  </w:r>
                </w:p>
                <w:p w:rsidR="00245EA2" w:rsidRDefault="00245EA2">
                  <w:pPr>
                    <w:jc w:val="center"/>
                    <w:rPr>
                      <w:sz w:val="20"/>
                      <w:szCs w:val="22"/>
                    </w:rPr>
                  </w:pPr>
                  <w:r>
                    <w:rPr>
                      <w:rFonts w:hint="eastAsia"/>
                      <w:sz w:val="20"/>
                      <w:szCs w:val="22"/>
                    </w:rPr>
                    <w:t>过</w:t>
                  </w:r>
                </w:p>
              </w:txbxContent>
            </v:textbox>
          </v:shape>
        </w:pict>
      </w:r>
      <w:r>
        <w:rPr>
          <w:noProof/>
        </w:rPr>
        <w:pict>
          <v:shape id="_x0000_s1078" type="#_x0000_t202" style="position:absolute;left:0;text-align:left;margin-left:292.5pt;margin-top:17.35pt;width:37.5pt;height:34.4pt;z-index:-10" stroked="f" strokeweight=".5pt">
            <v:textbox>
              <w:txbxContent>
                <w:p w:rsidR="00245EA2" w:rsidRDefault="00245EA2">
                  <w:pPr>
                    <w:jc w:val="center"/>
                    <w:rPr>
                      <w:sz w:val="16"/>
                      <w:szCs w:val="20"/>
                    </w:rPr>
                  </w:pPr>
                  <w:r>
                    <w:rPr>
                      <w:rFonts w:hint="eastAsia"/>
                      <w:sz w:val="16"/>
                      <w:szCs w:val="20"/>
                    </w:rPr>
                    <w:t>通</w:t>
                  </w:r>
                </w:p>
                <w:p w:rsidR="00245EA2" w:rsidRDefault="00245EA2">
                  <w:pPr>
                    <w:jc w:val="center"/>
                    <w:rPr>
                      <w:sz w:val="16"/>
                      <w:szCs w:val="20"/>
                    </w:rPr>
                  </w:pPr>
                  <w:r>
                    <w:rPr>
                      <w:rFonts w:hint="eastAsia"/>
                      <w:sz w:val="16"/>
                      <w:szCs w:val="20"/>
                    </w:rPr>
                    <w:t>过</w:t>
                  </w:r>
                </w:p>
              </w:txbxContent>
            </v:textbox>
          </v:shape>
        </w:pict>
      </w:r>
      <w:r>
        <w:rPr>
          <w:noProof/>
        </w:rPr>
        <w:pict>
          <v:shape id="_x0000_s1079" type="#_x0000_t202" style="position:absolute;left:0;text-align:left;margin-left:140.5pt;margin-top:17.25pt;width:37.5pt;height:34.4pt;z-index:13" stroked="f" strokeweight=".5pt">
            <v:textbox>
              <w:txbxContent>
                <w:p w:rsidR="00245EA2" w:rsidRDefault="00245EA2">
                  <w:pPr>
                    <w:jc w:val="center"/>
                    <w:rPr>
                      <w:sz w:val="16"/>
                      <w:szCs w:val="20"/>
                    </w:rPr>
                  </w:pPr>
                  <w:r>
                    <w:rPr>
                      <w:rFonts w:hint="eastAsia"/>
                      <w:sz w:val="16"/>
                      <w:szCs w:val="20"/>
                    </w:rPr>
                    <w:t>材料齐全</w:t>
                  </w:r>
                </w:p>
              </w:txbxContent>
            </v:textbox>
          </v:shape>
        </w:pict>
      </w:r>
      <w:r>
        <w:rPr>
          <w:noProof/>
        </w:rPr>
        <w:pict>
          <v:shape id="_x0000_s1080" type="#_x0000_t32" style="position:absolute;left:0;text-align:left;margin-left:290.55pt;margin-top:52.5pt;width:42pt;height:.4pt;flip:y;z-index:-12" strokeweight=".5pt">
            <v:stroke endarrow="open" joinstyle="miter"/>
          </v:shape>
        </w:pict>
      </w:r>
      <w:r>
        <w:rPr>
          <w:noProof/>
        </w:rPr>
        <w:pict>
          <v:shape id="_x0000_s1081" type="#_x0000_t32" style="position:absolute;left:0;text-align:left;margin-left:137.95pt;margin-top:53.65pt;width:42pt;height:.4pt;flip:y;z-index:12" strokeweight=".5pt">
            <v:stroke endarrow="open" joinstyle="miter"/>
          </v:shape>
        </w:pict>
      </w:r>
    </w:p>
    <w:sectPr w:rsidR="00245EA2" w:rsidSect="00BA0C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F48" w:rsidRDefault="00237F48" w:rsidP="00B458E5">
      <w:r>
        <w:separator/>
      </w:r>
    </w:p>
  </w:endnote>
  <w:endnote w:type="continuationSeparator" w:id="0">
    <w:p w:rsidR="00237F48" w:rsidRDefault="00237F48" w:rsidP="00B45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F48" w:rsidRDefault="00237F48" w:rsidP="00B458E5">
      <w:r>
        <w:separator/>
      </w:r>
    </w:p>
  </w:footnote>
  <w:footnote w:type="continuationSeparator" w:id="0">
    <w:p w:rsidR="00237F48" w:rsidRDefault="00237F48" w:rsidP="00B45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C2CCE7"/>
    <w:multiLevelType w:val="singleLevel"/>
    <w:tmpl w:val="96C2CCE7"/>
    <w:lvl w:ilvl="0">
      <w:start w:val="1"/>
      <w:numFmt w:val="decimal"/>
      <w:lvlText w:val="%1."/>
      <w:lvlJc w:val="left"/>
      <w:pPr>
        <w:tabs>
          <w:tab w:val="left" w:pos="312"/>
        </w:tabs>
      </w:pPr>
      <w:rPr>
        <w:rFonts w:cs="Times New Roman"/>
      </w:rPr>
    </w:lvl>
  </w:abstractNum>
  <w:abstractNum w:abstractNumId="1">
    <w:nsid w:val="E81D72DD"/>
    <w:multiLevelType w:val="singleLevel"/>
    <w:tmpl w:val="E81D72DD"/>
    <w:lvl w:ilvl="0">
      <w:start w:val="1"/>
      <w:numFmt w:val="decimal"/>
      <w:lvlText w:val="%1."/>
      <w:lvlJc w:val="left"/>
      <w:pPr>
        <w:tabs>
          <w:tab w:val="left" w:pos="312"/>
        </w:tabs>
      </w:pPr>
      <w:rPr>
        <w:rFonts w:cs="Times New Roman"/>
      </w:rPr>
    </w:lvl>
  </w:abstractNum>
  <w:abstractNum w:abstractNumId="2">
    <w:nsid w:val="FF4A58F1"/>
    <w:multiLevelType w:val="singleLevel"/>
    <w:tmpl w:val="FF4A58F1"/>
    <w:lvl w:ilvl="0">
      <w:start w:val="1"/>
      <w:numFmt w:val="decimal"/>
      <w:lvlText w:val="%1."/>
      <w:lvlJc w:val="left"/>
      <w:pPr>
        <w:tabs>
          <w:tab w:val="left" w:pos="312"/>
        </w:tabs>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21307DA"/>
    <w:rsid w:val="00237F48"/>
    <w:rsid w:val="00245EA2"/>
    <w:rsid w:val="003841ED"/>
    <w:rsid w:val="003B4BA0"/>
    <w:rsid w:val="00AA57F3"/>
    <w:rsid w:val="00B34DFA"/>
    <w:rsid w:val="00B458E5"/>
    <w:rsid w:val="00BA0CFE"/>
    <w:rsid w:val="01D965C5"/>
    <w:rsid w:val="07771831"/>
    <w:rsid w:val="07964F50"/>
    <w:rsid w:val="0E7316D2"/>
    <w:rsid w:val="111D3E0F"/>
    <w:rsid w:val="2047440F"/>
    <w:rsid w:val="221307DA"/>
    <w:rsid w:val="2C425C66"/>
    <w:rsid w:val="2D4F030A"/>
    <w:rsid w:val="2D621DB2"/>
    <w:rsid w:val="30F36F61"/>
    <w:rsid w:val="39DA031A"/>
    <w:rsid w:val="3A9E49AF"/>
    <w:rsid w:val="3DAC6D2A"/>
    <w:rsid w:val="40D62A0A"/>
    <w:rsid w:val="411D285E"/>
    <w:rsid w:val="49905E6C"/>
    <w:rsid w:val="51FE085A"/>
    <w:rsid w:val="589478EA"/>
    <w:rsid w:val="5AB06B6D"/>
    <w:rsid w:val="5AC41DC5"/>
    <w:rsid w:val="5BB854AE"/>
    <w:rsid w:val="5C4C30CB"/>
    <w:rsid w:val="5EEA5D4A"/>
    <w:rsid w:val="610E0159"/>
    <w:rsid w:val="6731543E"/>
    <w:rsid w:val="6A4F1E74"/>
    <w:rsid w:val="6B7B77E1"/>
    <w:rsid w:val="6C3328F9"/>
    <w:rsid w:val="74EF1F8A"/>
    <w:rsid w:val="78256890"/>
    <w:rsid w:val="79616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29"/>
        <o:r id="V:Rule2" type="connector" idref="#_x0000_s1030"/>
        <o:r id="V:Rule3" type="connector" idref="#_x0000_s1031"/>
        <o:r id="V:Rule4" type="connector" idref="#_x0000_s1036"/>
        <o:r id="V:Rule5" type="connector" idref="#_x0000_s1037"/>
        <o:r id="V:Rule6" type="connector" idref="#_x0000_s1038"/>
        <o:r id="V:Rule7" type="connector" idref="#_x0000_s1039"/>
        <o:r id="V:Rule8" type="connector" idref="#_x0000_s1042"/>
        <o:r id="V:Rule9" type="connector" idref="#_x0000_s1044"/>
        <o:r id="V:Rule10" type="connector" idref="#_x0000_s1045"/>
        <o:r id="V:Rule11" type="connector" idref="#_x0000_s1054"/>
        <o:r id="V:Rule12" type="connector" idref="#_x0000_s1059"/>
        <o:r id="V:Rule13" type="connector" idref="#_x0000_s1061"/>
        <o:r id="V:Rule14" type="connector" idref="#_x0000_s1063"/>
        <o:r id="V:Rule15" type="connector" idref="#_x0000_s1065"/>
        <o:r id="V:Rule16" type="connector" idref="#_x0000_s1067"/>
        <o:r id="V:Rule17" type="connector" idref="#_x0000_s1068"/>
        <o:r id="V:Rule18" type="connector" idref="#_x0000_s1071"/>
        <o:r id="V:Rule19" type="connector" idref="#_x0000_s1076"/>
        <o:r id="V:Rule20" type="connector" idref="#_x0000_s1080"/>
        <o:r id="V:Rule21"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F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0CFE"/>
    <w:pPr>
      <w:jc w:val="left"/>
    </w:pPr>
    <w:rPr>
      <w:kern w:val="0"/>
      <w:sz w:val="24"/>
    </w:rPr>
  </w:style>
  <w:style w:type="character" w:styleId="a4">
    <w:name w:val="FollowedHyperlink"/>
    <w:basedOn w:val="a0"/>
    <w:uiPriority w:val="99"/>
    <w:rsid w:val="00BA0CFE"/>
    <w:rPr>
      <w:rFonts w:cs="Times New Roman"/>
      <w:color w:val="000000"/>
      <w:u w:val="none"/>
    </w:rPr>
  </w:style>
  <w:style w:type="character" w:styleId="a5">
    <w:name w:val="Hyperlink"/>
    <w:basedOn w:val="a0"/>
    <w:uiPriority w:val="99"/>
    <w:rsid w:val="00BA0CFE"/>
    <w:rPr>
      <w:rFonts w:cs="Times New Roman"/>
      <w:color w:val="000000"/>
      <w:u w:val="none"/>
    </w:rPr>
  </w:style>
  <w:style w:type="character" w:customStyle="1" w:styleId="next4">
    <w:name w:val="next4"/>
    <w:basedOn w:val="a0"/>
    <w:uiPriority w:val="99"/>
    <w:rsid w:val="00BA0CFE"/>
    <w:rPr>
      <w:rFonts w:cs="Times New Roman"/>
    </w:rPr>
  </w:style>
  <w:style w:type="character" w:customStyle="1" w:styleId="prev4">
    <w:name w:val="prev4"/>
    <w:basedOn w:val="a0"/>
    <w:uiPriority w:val="99"/>
    <w:rsid w:val="00BA0CFE"/>
    <w:rPr>
      <w:rFonts w:cs="Times New Roman"/>
    </w:rPr>
  </w:style>
  <w:style w:type="paragraph" w:styleId="a6">
    <w:name w:val="header"/>
    <w:basedOn w:val="a"/>
    <w:link w:val="Char"/>
    <w:uiPriority w:val="99"/>
    <w:semiHidden/>
    <w:unhideWhenUsed/>
    <w:rsid w:val="00B45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458E5"/>
    <w:rPr>
      <w:rFonts w:ascii="Calibri" w:hAnsi="Calibri"/>
      <w:sz w:val="18"/>
      <w:szCs w:val="18"/>
    </w:rPr>
  </w:style>
  <w:style w:type="paragraph" w:styleId="a7">
    <w:name w:val="footer"/>
    <w:basedOn w:val="a"/>
    <w:link w:val="Char0"/>
    <w:uiPriority w:val="99"/>
    <w:semiHidden/>
    <w:unhideWhenUsed/>
    <w:rsid w:val="00B458E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458E5"/>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衣锦夜行の明空小雨</dc:creator>
  <cp:keywords/>
  <dc:description/>
  <cp:lastModifiedBy>DELL</cp:lastModifiedBy>
  <cp:revision>3</cp:revision>
  <cp:lastPrinted>2022-09-05T04:00:00Z</cp:lastPrinted>
  <dcterms:created xsi:type="dcterms:W3CDTF">2020-03-24T01:59:00Z</dcterms:created>
  <dcterms:modified xsi:type="dcterms:W3CDTF">2022-09-05T04:11:00Z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