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right" w:leader="dot" w:pos="8296"/>
        </w:tabs>
        <w:jc w:val="center"/>
        <w:rPr>
          <w:rFonts w:hint="eastAsia" w:asciiTheme="minorEastAsia" w:hAnsiTheme="minorEastAsia"/>
          <w:b/>
          <w:bCs/>
          <w:sz w:val="44"/>
          <w:szCs w:val="44"/>
        </w:rPr>
      </w:pPr>
    </w:p>
    <w:p>
      <w:pPr>
        <w:pStyle w:val="10"/>
        <w:tabs>
          <w:tab w:val="right" w:leader="dot" w:pos="8296"/>
        </w:tabs>
        <w:jc w:val="center"/>
        <w:rPr>
          <w:rFonts w:hint="eastAsia" w:asciiTheme="minorEastAsia" w:hAnsiTheme="minorEastAsia"/>
          <w:b/>
          <w:bCs/>
          <w:sz w:val="44"/>
          <w:szCs w:val="44"/>
        </w:rPr>
      </w:pPr>
    </w:p>
    <w:p>
      <w:pPr>
        <w:pStyle w:val="10"/>
        <w:tabs>
          <w:tab w:val="right" w:leader="dot" w:pos="8296"/>
        </w:tabs>
        <w:jc w:val="center"/>
        <w:rPr>
          <w:rFonts w:hint="eastAsia" w:asciiTheme="minorEastAsia" w:hAnsi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/>
          <w:b/>
          <w:bCs/>
          <w:sz w:val="44"/>
          <w:szCs w:val="44"/>
          <w:lang w:val="en-US" w:eastAsia="zh-CN"/>
        </w:rPr>
        <w:t>劳动保障网上书面审查和信息采集</w:t>
      </w:r>
    </w:p>
    <w:p>
      <w:pPr>
        <w:pStyle w:val="10"/>
        <w:tabs>
          <w:tab w:val="right" w:leader="dot" w:pos="8296"/>
        </w:tabs>
        <w:jc w:val="center"/>
        <w:rPr>
          <w:rFonts w:asciiTheme="minorEastAsia" w:hAnsiTheme="minorEastAsia"/>
          <w:b/>
          <w:bCs/>
          <w:sz w:val="44"/>
          <w:szCs w:val="44"/>
        </w:rPr>
      </w:pPr>
      <w:r>
        <w:rPr>
          <w:rFonts w:hint="eastAsia" w:asciiTheme="minorEastAsia" w:hAnsiTheme="minorEastAsia"/>
          <w:b/>
          <w:bCs/>
          <w:sz w:val="44"/>
          <w:szCs w:val="44"/>
          <w:lang w:val="en-US" w:eastAsia="zh-CN"/>
        </w:rPr>
        <w:t>（互联网端</w:t>
      </w:r>
      <w:bookmarkStart w:id="24" w:name="_GoBack"/>
      <w:bookmarkEnd w:id="24"/>
      <w:r>
        <w:rPr>
          <w:rFonts w:hint="eastAsia" w:asciiTheme="minorEastAsia" w:hAnsiTheme="minorEastAsia"/>
          <w:b/>
          <w:bCs/>
          <w:sz w:val="44"/>
          <w:szCs w:val="44"/>
          <w:lang w:val="en-US" w:eastAsia="zh-CN"/>
        </w:rPr>
        <w:t>）</w:t>
      </w:r>
      <w:r>
        <w:rPr>
          <w:rFonts w:hint="eastAsia" w:asciiTheme="minorEastAsia" w:hAnsiTheme="minorEastAsia"/>
          <w:b/>
          <w:bCs/>
          <w:sz w:val="44"/>
          <w:szCs w:val="44"/>
        </w:rPr>
        <w:t>操作</w:t>
      </w:r>
      <w:r>
        <w:rPr>
          <w:rFonts w:hint="eastAsia" w:asciiTheme="minorEastAsia" w:hAnsiTheme="minorEastAsia"/>
          <w:b/>
          <w:bCs/>
          <w:sz w:val="44"/>
          <w:szCs w:val="44"/>
          <w:lang w:val="en-US" w:eastAsia="zh-CN"/>
        </w:rPr>
        <w:t>使用</w:t>
      </w:r>
      <w:r>
        <w:rPr>
          <w:rFonts w:hint="eastAsia" w:asciiTheme="minorEastAsia" w:hAnsiTheme="minorEastAsia"/>
          <w:b/>
          <w:bCs/>
          <w:sz w:val="44"/>
          <w:szCs w:val="44"/>
        </w:rPr>
        <w:t>手册</w:t>
      </w:r>
    </w:p>
    <w:p>
      <w:pPr>
        <w:jc w:val="center"/>
        <w:rPr>
          <w:rFonts w:asciiTheme="minorEastAsia" w:hAnsiTheme="minorEastAsia"/>
          <w:b/>
          <w:bCs/>
          <w:sz w:val="44"/>
          <w:szCs w:val="44"/>
        </w:rPr>
      </w:pPr>
    </w:p>
    <w:p>
      <w:pPr>
        <w:pStyle w:val="12"/>
        <w:bidi w:val="0"/>
        <w:jc w:val="center"/>
        <w:rPr>
          <w:rStyle w:val="15"/>
          <w:rFonts w:hint="eastAsia" w:asciiTheme="minorEastAsia" w:hAnsiTheme="minorEastAsia"/>
          <w:b/>
          <w:bCs w:val="0"/>
          <w:sz w:val="32"/>
          <w:szCs w:val="32"/>
        </w:rPr>
      </w:pPr>
      <w:r>
        <w:rPr>
          <w:b/>
          <w:bCs w:val="0"/>
          <w:sz w:val="32"/>
          <w:szCs w:val="32"/>
        </w:rPr>
        <w:fldChar w:fldCharType="begin"/>
      </w:r>
      <w:r>
        <w:rPr>
          <w:b/>
          <w:bCs w:val="0"/>
          <w:sz w:val="32"/>
          <w:szCs w:val="32"/>
        </w:rPr>
        <w:instrText xml:space="preserve"> </w:instrText>
      </w:r>
      <w:r>
        <w:rPr>
          <w:rFonts w:hint="eastAsia"/>
          <w:b/>
          <w:bCs w:val="0"/>
          <w:sz w:val="32"/>
          <w:szCs w:val="32"/>
        </w:rPr>
        <w:instrText xml:space="preserve">TOC \o "1-3" \h \z \u</w:instrText>
      </w:r>
      <w:r>
        <w:rPr>
          <w:b/>
          <w:bCs w:val="0"/>
          <w:sz w:val="32"/>
          <w:szCs w:val="32"/>
        </w:rPr>
        <w:instrText xml:space="preserve"> </w:instrText>
      </w:r>
      <w:r>
        <w:rPr>
          <w:b/>
          <w:bCs w:val="0"/>
          <w:sz w:val="32"/>
          <w:szCs w:val="32"/>
        </w:rPr>
        <w:fldChar w:fldCharType="separate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begin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instrText xml:space="preserve"> HYPERLINK \l "_Toc51682672" </w:instrTex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separate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1.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t>注册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tab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2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b/>
          <w:bCs w:val="0"/>
          <w:sz w:val="32"/>
          <w:szCs w:val="32"/>
        </w:rPr>
      </w:pP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begin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instrText xml:space="preserve"> HYPERLINK \l "_Toc51682673" </w:instrTex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separate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1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t>.1省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人社平台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t>注册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tab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2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Style w:val="15"/>
          <w:rFonts w:hint="eastAsia" w:asciiTheme="minorEastAsia" w:hAnsiTheme="minorEastAsia"/>
          <w:b/>
          <w:bCs w:val="0"/>
          <w:sz w:val="32"/>
          <w:szCs w:val="32"/>
        </w:rPr>
      </w:pP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begin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instrText xml:space="preserve"> HYPERLINK \l "_Toc51682674" </w:instrTex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separate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1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t>.2市人社平台注册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tab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3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end"/>
      </w:r>
    </w:p>
    <w:p>
      <w:pPr>
        <w:pStyle w:val="12"/>
        <w:bidi w:val="0"/>
        <w:jc w:val="center"/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</w:pP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begin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instrText xml:space="preserve"> HYPERLINK \l "_Toc51682675" </w:instrTex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separate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2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t>.业务申报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tab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4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</w:pP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begin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instrText xml:space="preserve"> HYPERLINK \l "_Toc51682676" </w:instrTex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separate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2.1登录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ab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4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</w:pP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begin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instrText xml:space="preserve"> HYPERLINK \l "_Toc51682677" </w:instrTex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separate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2.2书面审查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ab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5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</w:pP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begin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instrText xml:space="preserve"> HYPERLINK \l "_Toc51682678" </w:instrTex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separate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2.3征信意见书申请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ab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7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Style w:val="15"/>
          <w:rFonts w:hint="eastAsia" w:asciiTheme="minorEastAsia" w:hAnsiTheme="minorEastAsia"/>
          <w:b/>
          <w:bCs w:val="0"/>
          <w:sz w:val="32"/>
          <w:szCs w:val="32"/>
        </w:rPr>
      </w:pP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begin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instrText xml:space="preserve"> HYPERLINK \l "_Toc51682679" </w:instrTex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separate"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2.4申报详情查看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ab/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t>8</w:t>
      </w:r>
      <w:r>
        <w:rPr>
          <w:rStyle w:val="15"/>
          <w:rFonts w:hint="eastAsia" w:asciiTheme="minorEastAsia" w:hAnsiTheme="minorEastAsia"/>
          <w:b/>
          <w:bCs w:val="0"/>
          <w:sz w:val="32"/>
          <w:szCs w:val="32"/>
          <w:lang w:val="en-US" w:eastAsia="zh-CN"/>
        </w:rPr>
        <w:fldChar w:fldCharType="end"/>
      </w:r>
    </w:p>
    <w:p>
      <w:pPr>
        <w:pStyle w:val="12"/>
        <w:bidi w:val="0"/>
        <w:jc w:val="center"/>
        <w:rPr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117" w:right="720" w:bottom="1117" w:left="720" w:header="567" w:footer="567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b/>
          <w:bCs w:val="0"/>
          <w:sz w:val="32"/>
          <w:szCs w:val="32"/>
        </w:rPr>
        <w:fldChar w:fldCharType="end"/>
      </w:r>
      <w:bookmarkStart w:id="0" w:name="_Toc492967810"/>
      <w:bookmarkStart w:id="1" w:name="_Toc492967752"/>
      <w:bookmarkStart w:id="2" w:name="_Toc492967812"/>
      <w:bookmarkStart w:id="3" w:name="_Toc492967754"/>
      <w:bookmarkStart w:id="4" w:name="_Toc51682672"/>
      <w:bookmarkStart w:id="5" w:name="_Toc51682673"/>
    </w:p>
    <w:bookmarkEnd w:id="0"/>
    <w:bookmarkEnd w:id="1"/>
    <w:bookmarkEnd w:id="2"/>
    <w:bookmarkEnd w:id="3"/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Bidi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1.注册</w:t>
      </w:r>
      <w:bookmarkEnd w:id="4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3" w:firstLineChars="200"/>
        <w:jc w:val="both"/>
        <w:textAlignment w:val="auto"/>
        <w:rPr>
          <w:rFonts w:asciiTheme="minorEastAsia" w:hAnsiTheme="minorEastAsia" w:eastAsiaTheme="minorEastAsia"/>
          <w:b/>
          <w:bCs w:val="0"/>
          <w:sz w:val="32"/>
        </w:rPr>
      </w:pPr>
      <w:bookmarkStart w:id="6" w:name="_Toc492967755"/>
      <w:bookmarkStart w:id="7" w:name="_Toc492967813"/>
      <w:r>
        <w:rPr>
          <w:rFonts w:hint="eastAsia" w:asciiTheme="minorEastAsia" w:hAnsiTheme="minorEastAsia" w:eastAsiaTheme="minorEastAsia" w:cstheme="majorBidi"/>
          <w:b/>
          <w:bCs w:val="0"/>
          <w:kern w:val="2"/>
          <w:sz w:val="32"/>
          <w:szCs w:val="32"/>
          <w:lang w:val="en-US" w:eastAsia="zh-CN" w:bidi="ar-SA"/>
        </w:rPr>
        <w:t>1.1</w:t>
      </w:r>
      <w:bookmarkEnd w:id="6"/>
      <w:bookmarkEnd w:id="7"/>
      <w:r>
        <w:rPr>
          <w:rFonts w:hint="eastAsia" w:asciiTheme="minorEastAsia" w:hAnsiTheme="minorEastAsia" w:eastAsiaTheme="minorEastAsia" w:cstheme="majorBidi"/>
          <w:b/>
          <w:bCs w:val="0"/>
          <w:kern w:val="2"/>
          <w:sz w:val="32"/>
          <w:szCs w:val="32"/>
          <w:lang w:val="en-US" w:eastAsia="zh-CN" w:bidi="ar-SA"/>
        </w:rPr>
        <w:t>省人社</w:t>
      </w:r>
      <w:r>
        <w:rPr>
          <w:rFonts w:hint="eastAsia" w:asciiTheme="minorEastAsia" w:hAnsiTheme="minorEastAsia" w:eastAsiaTheme="minorEastAsia"/>
          <w:b/>
          <w:bCs w:val="0"/>
          <w:sz w:val="32"/>
          <w:lang w:val="en-US" w:eastAsia="zh-CN"/>
        </w:rPr>
        <w:t>平台</w:t>
      </w:r>
      <w:r>
        <w:rPr>
          <w:rFonts w:hint="eastAsia" w:asciiTheme="minorEastAsia" w:hAnsiTheme="minorEastAsia" w:eastAsiaTheme="minorEastAsia"/>
          <w:b/>
          <w:bCs w:val="0"/>
          <w:sz w:val="32"/>
        </w:rPr>
        <w:t>注册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首先需要注册“黑龙江省人力资源和社会保障网上服务大厅”用户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系统地址：</w:t>
      </w:r>
      <w:r>
        <w:fldChar w:fldCharType="begin"/>
      </w:r>
      <w:r>
        <w:instrText xml:space="preserve"> HYPERLINK "https://www.renshenet.org.cn" </w:instrText>
      </w:r>
      <w:r>
        <w:fldChar w:fldCharType="separate"/>
      </w:r>
      <w:r>
        <w:rPr>
          <w:rStyle w:val="15"/>
          <w:sz w:val="32"/>
          <w:szCs w:val="32"/>
        </w:rPr>
        <w:t>https://www.renshenet.org.cn</w:t>
      </w:r>
      <w:r>
        <w:rPr>
          <w:rStyle w:val="15"/>
          <w:sz w:val="32"/>
          <w:szCs w:val="32"/>
        </w:rPr>
        <w:fldChar w:fldCharType="end"/>
      </w:r>
    </w:p>
    <w:p>
      <w:pPr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619875" cy="3514090"/>
            <wp:effectExtent l="19050" t="0" r="911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0287" cy="351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打开系统后，点击“新用户注册”，注册用户类别选择单位用户。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619875" cy="3514090"/>
            <wp:effectExtent l="19050" t="0" r="9111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1248" cy="3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然后点击“下一步”，根据系统提示，填写相应的注册信息，完成用户注册。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firstLine="643" w:firstLineChars="200"/>
        <w:textAlignment w:val="auto"/>
        <w:rPr>
          <w:rFonts w:asciiTheme="minorEastAsia" w:hAnsiTheme="minorEastAsia" w:eastAsiaTheme="minorEastAsia"/>
          <w:b/>
          <w:bCs w:val="0"/>
          <w:sz w:val="32"/>
        </w:rPr>
      </w:pPr>
      <w:bookmarkStart w:id="8" w:name="_Toc492967756"/>
      <w:bookmarkStart w:id="9" w:name="_Toc492967814"/>
      <w:bookmarkStart w:id="10" w:name="_Toc51682674"/>
      <w:r>
        <w:rPr>
          <w:rFonts w:hint="eastAsia" w:asciiTheme="minorEastAsia" w:hAnsiTheme="minorEastAsia" w:eastAsiaTheme="minorEastAsia"/>
          <w:b/>
          <w:bCs w:val="0"/>
          <w:sz w:val="32"/>
          <w:lang w:val="en-US" w:eastAsia="zh-CN"/>
        </w:rPr>
        <w:t>1</w:t>
      </w:r>
      <w:r>
        <w:rPr>
          <w:rFonts w:hint="eastAsia" w:asciiTheme="minorEastAsia" w:hAnsiTheme="minorEastAsia" w:eastAsiaTheme="minorEastAsia"/>
          <w:b/>
          <w:bCs w:val="0"/>
          <w:sz w:val="32"/>
        </w:rPr>
        <w:t>.2</w:t>
      </w:r>
      <w:bookmarkEnd w:id="8"/>
      <w:bookmarkEnd w:id="9"/>
      <w:r>
        <w:rPr>
          <w:rFonts w:hint="eastAsia" w:asciiTheme="minorEastAsia" w:hAnsiTheme="minorEastAsia" w:eastAsiaTheme="minorEastAsia"/>
          <w:b/>
          <w:bCs w:val="0"/>
          <w:sz w:val="32"/>
        </w:rPr>
        <w:t>市人社平台注册</w:t>
      </w:r>
      <w:bookmarkEnd w:id="1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省系统用户注册成功之后，打开“哈尔滨人社综合服务平台”，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15"/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系统地址：</w:t>
      </w:r>
      <w:r>
        <w:fldChar w:fldCharType="begin"/>
      </w:r>
      <w:r>
        <w:instrText xml:space="preserve"> HYPERLINK "http://hrbrsj.org.cn/" </w:instrText>
      </w:r>
      <w:r>
        <w:fldChar w:fldCharType="separate"/>
      </w:r>
      <w:r>
        <w:rPr>
          <w:rStyle w:val="15"/>
          <w:rFonts w:asciiTheme="minorEastAsia" w:hAnsiTheme="minorEastAsia"/>
          <w:sz w:val="32"/>
          <w:szCs w:val="32"/>
        </w:rPr>
        <w:t>http://hrbrsj.org.cn/</w:t>
      </w:r>
      <w:r>
        <w:rPr>
          <w:rStyle w:val="15"/>
          <w:rFonts w:asciiTheme="minorEastAsia" w:hAnsiTheme="minorEastAsia"/>
          <w:sz w:val="32"/>
          <w:szCs w:val="32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点击注册，选择企业注册。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633210" cy="3355975"/>
            <wp:effectExtent l="0" t="0" r="1143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已注册系统选择“黑龙江省人力资源和社会保障网上服务大厅”，然后填写其他注册信息已完成注册。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599555" cy="333946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324" cy="333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240" w:lineRule="auto"/>
        <w:rPr>
          <w:rFonts w:hint="eastAsia" w:asciiTheme="minorEastAsia" w:hAnsiTheme="minorEastAsia"/>
          <w:szCs w:val="32"/>
        </w:rPr>
        <w:sectPr>
          <w:footerReference r:id="rId5" w:type="default"/>
          <w:pgSz w:w="11906" w:h="16838"/>
          <w:pgMar w:top="1117" w:right="720" w:bottom="1117" w:left="720" w:header="567" w:footer="567" w:gutter="0"/>
          <w:pgNumType w:fmt="numberInDash"/>
          <w:cols w:space="0" w:num="1"/>
          <w:rtlGutter w:val="0"/>
          <w:docGrid w:type="lines" w:linePitch="312" w:charSpace="0"/>
        </w:sectPr>
      </w:pPr>
      <w:bookmarkStart w:id="11" w:name="_Toc492967763"/>
      <w:bookmarkStart w:id="12" w:name="_Toc492967821"/>
      <w:bookmarkStart w:id="13" w:name="_Toc51682675"/>
    </w:p>
    <w:p>
      <w:pPr>
        <w:pStyle w:val="2"/>
        <w:spacing w:before="0" w:after="0" w:line="240" w:lineRule="auto"/>
        <w:rPr>
          <w:rFonts w:asciiTheme="minorEastAsia" w:hAnsiTheme="minorEastAsia"/>
          <w:szCs w:val="32"/>
        </w:rPr>
      </w:pPr>
      <w:r>
        <w:rPr>
          <w:rFonts w:hint="eastAsia" w:asciiTheme="minorEastAsia" w:hAnsiTheme="minorEastAsia"/>
          <w:szCs w:val="32"/>
          <w:lang w:val="en-US" w:eastAsia="zh-CN"/>
        </w:rPr>
        <w:t>2</w:t>
      </w:r>
      <w:r>
        <w:rPr>
          <w:rFonts w:hint="eastAsia" w:asciiTheme="minorEastAsia" w:hAnsiTheme="minorEastAsia"/>
          <w:szCs w:val="32"/>
        </w:rPr>
        <w:t>.</w:t>
      </w:r>
      <w:bookmarkEnd w:id="11"/>
      <w:bookmarkEnd w:id="12"/>
      <w:r>
        <w:rPr>
          <w:rFonts w:hint="eastAsia" w:asciiTheme="minorEastAsia" w:hAnsiTheme="minorEastAsia"/>
          <w:szCs w:val="32"/>
        </w:rPr>
        <w:t>业务申报</w:t>
      </w:r>
      <w:bookmarkEnd w:id="13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firstLine="643" w:firstLineChars="200"/>
        <w:textAlignment w:val="auto"/>
        <w:rPr>
          <w:rFonts w:asciiTheme="minorEastAsia" w:hAnsiTheme="minorEastAsia" w:eastAsiaTheme="minorEastAsia"/>
          <w:b/>
          <w:bCs w:val="0"/>
          <w:sz w:val="32"/>
        </w:rPr>
      </w:pPr>
      <w:bookmarkStart w:id="14" w:name="_Toc492967764"/>
      <w:bookmarkStart w:id="15" w:name="_Toc492967822"/>
      <w:bookmarkStart w:id="16" w:name="_Toc51682676"/>
      <w:r>
        <w:rPr>
          <w:rFonts w:hint="eastAsia" w:asciiTheme="minorEastAsia" w:hAnsiTheme="minorEastAsia" w:eastAsiaTheme="minorEastAsia"/>
          <w:b/>
          <w:bCs w:val="0"/>
          <w:sz w:val="32"/>
          <w:lang w:val="en-US" w:eastAsia="zh-CN"/>
        </w:rPr>
        <w:t>2</w:t>
      </w:r>
      <w:r>
        <w:rPr>
          <w:rFonts w:hint="eastAsia" w:asciiTheme="minorEastAsia" w:hAnsiTheme="minorEastAsia" w:eastAsiaTheme="minorEastAsia"/>
          <w:b/>
          <w:bCs w:val="0"/>
          <w:sz w:val="32"/>
        </w:rPr>
        <w:t>.1</w:t>
      </w:r>
      <w:bookmarkEnd w:id="14"/>
      <w:bookmarkEnd w:id="15"/>
      <w:bookmarkStart w:id="17" w:name="_Toc492967765"/>
      <w:bookmarkStart w:id="18" w:name="_Toc492967823"/>
      <w:r>
        <w:rPr>
          <w:rFonts w:hint="eastAsia" w:asciiTheme="minorEastAsia" w:hAnsiTheme="minorEastAsia" w:eastAsiaTheme="minorEastAsia"/>
          <w:b/>
          <w:bCs w:val="0"/>
          <w:sz w:val="32"/>
        </w:rPr>
        <w:t>登录</w:t>
      </w:r>
      <w:bookmarkEnd w:id="1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注册成功后，进入登录页面，选择企业用户，然后输入账号，密码登录系统。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599555" cy="333946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324" cy="333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登录成功后，进入系统首页。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599555" cy="333946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324" cy="333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left="0" w:leftChars="0" w:firstLine="0" w:firstLineChars="0"/>
        <w:rPr>
          <w:rFonts w:hint="eastAsia" w:asciiTheme="minorEastAsia" w:hAnsiTheme="minorEastAsia" w:eastAsiaTheme="minorEastAsia"/>
          <w:sz w:val="32"/>
        </w:rPr>
        <w:sectPr>
          <w:pgSz w:w="11906" w:h="16838"/>
          <w:pgMar w:top="1117" w:right="720" w:bottom="1117" w:left="720" w:header="567" w:footer="567" w:gutter="0"/>
          <w:pgNumType w:fmt="numberInDash"/>
          <w:cols w:space="0" w:num="1"/>
          <w:rtlGutter w:val="0"/>
          <w:docGrid w:type="lines" w:linePitch="312" w:charSpace="0"/>
        </w:sectPr>
      </w:pPr>
      <w:bookmarkStart w:id="19" w:name="_Toc51682677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firstLine="643" w:firstLineChars="200"/>
        <w:textAlignment w:val="auto"/>
        <w:rPr>
          <w:rFonts w:asciiTheme="minorEastAsia" w:hAnsiTheme="minorEastAsia" w:eastAsiaTheme="minorEastAsia"/>
          <w:b/>
          <w:bCs w:val="0"/>
          <w:sz w:val="32"/>
        </w:rPr>
      </w:pPr>
      <w:r>
        <w:rPr>
          <w:rFonts w:hint="eastAsia" w:asciiTheme="minorEastAsia" w:hAnsiTheme="minorEastAsia" w:eastAsiaTheme="minorEastAsia"/>
          <w:b/>
          <w:bCs w:val="0"/>
          <w:sz w:val="32"/>
          <w:lang w:val="en-US" w:eastAsia="zh-CN"/>
        </w:rPr>
        <w:t>2</w:t>
      </w:r>
      <w:r>
        <w:rPr>
          <w:rFonts w:hint="eastAsia" w:asciiTheme="minorEastAsia" w:hAnsiTheme="minorEastAsia" w:eastAsiaTheme="minorEastAsia"/>
          <w:b/>
          <w:bCs w:val="0"/>
          <w:sz w:val="32"/>
        </w:rPr>
        <w:t>.2</w:t>
      </w:r>
      <w:bookmarkEnd w:id="17"/>
      <w:bookmarkEnd w:id="18"/>
      <w:r>
        <w:rPr>
          <w:rFonts w:hint="eastAsia" w:asciiTheme="minorEastAsia" w:hAnsiTheme="minorEastAsia" w:eastAsiaTheme="minorEastAsia"/>
          <w:b/>
          <w:bCs w:val="0"/>
          <w:sz w:val="32"/>
        </w:rPr>
        <w:t>书面审查</w:t>
      </w:r>
      <w:bookmarkEnd w:id="1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在系统首页选择“办事中心”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694170" cy="3387090"/>
            <wp:effectExtent l="0" t="0" r="1143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</w:rPr>
        <w:t>选择“劳动关系”-“书面审查报告”，点击立即办理</w:t>
      </w:r>
      <w:r>
        <w:rPr>
          <w:rFonts w:hint="eastAsia" w:asciiTheme="minorEastAsia" w:hAnsiTheme="minorEastAsia"/>
          <w:sz w:val="32"/>
          <w:szCs w:val="32"/>
          <w:lang w:eastAsia="zh-CN"/>
        </w:rPr>
        <w:t>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694805" cy="3387725"/>
            <wp:effectExtent l="0" t="0" r="1079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32"/>
          <w:szCs w:val="32"/>
          <w:lang w:eastAsia="zh-CN"/>
        </w:rPr>
        <w:sectPr>
          <w:pgSz w:w="11906" w:h="16838"/>
          <w:pgMar w:top="1117" w:right="720" w:bottom="1117" w:left="720" w:header="567" w:footer="567" w:gutter="0"/>
          <w:pgNumType w:fmt="numberInDash"/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</w:rPr>
        <w:t>进入书面审查申报页面后，依次填写企业相关信息</w:t>
      </w:r>
      <w:r>
        <w:rPr>
          <w:rFonts w:hint="eastAsia" w:asciiTheme="minorEastAsia" w:hAnsiTheme="minorEastAsia"/>
          <w:sz w:val="32"/>
          <w:szCs w:val="32"/>
          <w:lang w:eastAsia="zh-CN"/>
        </w:rPr>
        <w:t>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615430" cy="334708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6041" cy="334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企业信息填写完成后，还需上传企业人员信息，点击“实例文件”下载人员信息表模板，然后根据模板提示填写人员信息</w:t>
      </w:r>
      <w:r>
        <w:rPr>
          <w:rFonts w:hint="eastAsia" w:asciiTheme="minorEastAsia" w:hAnsiTheme="minorEastAsia"/>
          <w:color w:val="FF0000"/>
          <w:sz w:val="32"/>
          <w:szCs w:val="32"/>
        </w:rPr>
        <w:t>（模板格式不可改动）</w:t>
      </w:r>
      <w:r>
        <w:rPr>
          <w:rFonts w:hint="eastAsia" w:asciiTheme="minorEastAsia" w:hAnsiTheme="minorEastAsia"/>
          <w:sz w:val="32"/>
          <w:szCs w:val="32"/>
        </w:rPr>
        <w:t>，填写完成之后，点击加号上传企业人员信息。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615430" cy="334708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6039" cy="33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32"/>
          <w:szCs w:val="32"/>
        </w:rPr>
        <w:sectPr>
          <w:pgSz w:w="11906" w:h="16838"/>
          <w:pgMar w:top="1117" w:right="720" w:bottom="1117" w:left="720" w:header="567" w:footer="567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eastAsia" w:asciiTheme="minorEastAsia" w:hAnsiTheme="minorEastAsia"/>
          <w:sz w:val="32"/>
          <w:szCs w:val="32"/>
        </w:rPr>
        <w:t>所有信息填好之后，点击“提交办理”，完成书面审查申报。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firstLine="643" w:firstLineChars="200"/>
        <w:textAlignment w:val="auto"/>
        <w:rPr>
          <w:rFonts w:asciiTheme="minorEastAsia" w:hAnsiTheme="minorEastAsia" w:eastAsiaTheme="minorEastAsia"/>
          <w:b/>
          <w:bCs w:val="0"/>
          <w:sz w:val="32"/>
        </w:rPr>
      </w:pPr>
      <w:bookmarkStart w:id="20" w:name="_Toc492967766"/>
      <w:bookmarkStart w:id="21" w:name="_Toc492967824"/>
      <w:bookmarkStart w:id="22" w:name="_Toc51682678"/>
      <w:r>
        <w:rPr>
          <w:rFonts w:hint="eastAsia" w:asciiTheme="minorEastAsia" w:hAnsiTheme="minorEastAsia" w:eastAsiaTheme="minorEastAsia"/>
          <w:b/>
          <w:bCs w:val="0"/>
          <w:sz w:val="32"/>
          <w:lang w:val="en-US" w:eastAsia="zh-CN"/>
        </w:rPr>
        <w:t>2</w:t>
      </w:r>
      <w:r>
        <w:rPr>
          <w:rFonts w:hint="eastAsia" w:asciiTheme="minorEastAsia" w:hAnsiTheme="minorEastAsia" w:eastAsiaTheme="minorEastAsia"/>
          <w:b/>
          <w:bCs w:val="0"/>
          <w:sz w:val="32"/>
        </w:rPr>
        <w:t>.3</w:t>
      </w:r>
      <w:bookmarkEnd w:id="20"/>
      <w:bookmarkEnd w:id="21"/>
      <w:r>
        <w:rPr>
          <w:rFonts w:hint="eastAsia" w:asciiTheme="minorEastAsia" w:hAnsiTheme="minorEastAsia" w:eastAsiaTheme="minorEastAsia"/>
          <w:b/>
          <w:bCs w:val="0"/>
          <w:sz w:val="32"/>
        </w:rPr>
        <w:t>征信意见书申请</w:t>
      </w:r>
      <w:bookmarkEnd w:id="2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在“办事中心”页面，选择“劳动关系”-“征信意见书申请”，点击“立即办理”。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631305" cy="335534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1753" cy="335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进入信息申报页面后，依次填写申报信息，完成之后点击“提交办理”，完成信息申报。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615430" cy="334708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6039" cy="33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left="0" w:leftChars="0" w:firstLine="0" w:firstLineChars="0"/>
        <w:rPr>
          <w:rFonts w:hint="eastAsia" w:asciiTheme="minorEastAsia" w:hAnsiTheme="minorEastAsia" w:eastAsiaTheme="minorEastAsia"/>
          <w:sz w:val="32"/>
        </w:rPr>
        <w:sectPr>
          <w:pgSz w:w="11906" w:h="16838"/>
          <w:pgMar w:top="1117" w:right="720" w:bottom="1117" w:left="720" w:header="567" w:footer="567" w:gutter="0"/>
          <w:pgNumType w:fmt="numberInDash"/>
          <w:cols w:space="0" w:num="1"/>
          <w:rtlGutter w:val="0"/>
          <w:docGrid w:type="lines" w:linePitch="312" w:charSpace="0"/>
        </w:sectPr>
      </w:pPr>
      <w:bookmarkStart w:id="23" w:name="_Toc51682679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firstLine="643" w:firstLineChars="200"/>
        <w:textAlignment w:val="auto"/>
        <w:rPr>
          <w:rFonts w:asciiTheme="minorEastAsia" w:hAnsiTheme="minorEastAsia" w:eastAsiaTheme="minorEastAsia"/>
          <w:b/>
          <w:bCs w:val="0"/>
          <w:sz w:val="32"/>
        </w:rPr>
      </w:pPr>
      <w:r>
        <w:rPr>
          <w:rFonts w:hint="eastAsia" w:asciiTheme="minorEastAsia" w:hAnsiTheme="minorEastAsia" w:eastAsiaTheme="minorEastAsia"/>
          <w:b/>
          <w:bCs w:val="0"/>
          <w:sz w:val="32"/>
          <w:lang w:val="en-US" w:eastAsia="zh-CN"/>
        </w:rPr>
        <w:t>2</w:t>
      </w:r>
      <w:r>
        <w:rPr>
          <w:rFonts w:hint="eastAsia" w:asciiTheme="minorEastAsia" w:hAnsiTheme="minorEastAsia" w:eastAsiaTheme="minorEastAsia"/>
          <w:b/>
          <w:bCs w:val="0"/>
          <w:sz w:val="32"/>
        </w:rPr>
        <w:t>.4申报详情查看</w:t>
      </w:r>
      <w:bookmarkEnd w:id="2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点击右上角显示的用户名称，进入用户中心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583680" cy="3331210"/>
            <wp:effectExtent l="19050" t="0" r="7104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610" cy="333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在“我的业务”中，可以看到已提交的业务。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6583680" cy="3331210"/>
            <wp:effectExtent l="19050" t="0" r="7104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610" cy="333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32"/>
          <w:szCs w:val="32"/>
        </w:rPr>
        <w:sectPr>
          <w:pgSz w:w="11906" w:h="16838"/>
          <w:pgMar w:top="1117" w:right="720" w:bottom="1117" w:left="720" w:header="567" w:footer="567" w:gutter="0"/>
          <w:pgNumType w:fmt="numberInDash"/>
          <w:cols w:space="0" w:num="1"/>
          <w:rtlGutter w:val="0"/>
          <w:docGrid w:type="lines" w:linePitch="312" w:charSpace="0"/>
        </w:sectPr>
      </w:pP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单击某条信息，可查看该业务申报详情。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6631305" cy="335534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1755" cy="335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17" w:right="720" w:bottom="1117" w:left="720" w:header="567" w:footer="567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4140" w:firstLineChars="2300"/>
      <w:rPr>
        <w:sz w:val="24"/>
        <w:szCs w:val="24"/>
      </w:rPr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8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sdt>
      <w:sdtPr>
        <w:id w:val="1692490466"/>
        <w:showingPlcHdr/>
      </w:sdtPr>
      <w:sdtEndPr>
        <w:rPr>
          <w:sz w:val="24"/>
          <w:szCs w:val="24"/>
        </w:rPr>
      </w:sdtEndPr>
      <w:sdtContent>
        <w:r>
          <w:t xml:space="preserve">     </w:t>
        </w:r>
      </w:sdtContent>
    </w:sdt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4140" w:firstLineChars="2300"/>
      <w:rPr>
        <w:sz w:val="24"/>
        <w:szCs w:val="24"/>
      </w:rPr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8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sz w:val="28"/>
                    <w:szCs w:val="28"/>
                    <w:lang w:eastAsia="zh-CN"/>
                  </w:rPr>
                  <w:t>- 2 -</w:t>
                </w:r>
                <w:r>
                  <w:rPr>
                    <w:rFonts w:hint="eastAsia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sdt>
      <w:sdtPr>
        <w:id w:val="1692490466"/>
        <w:showingPlcHdr/>
      </w:sdtPr>
      <w:sdtEndPr>
        <w:rPr>
          <w:sz w:val="24"/>
          <w:szCs w:val="24"/>
        </w:rPr>
      </w:sdtEndPr>
      <w:sdtContent>
        <w:r>
          <w:t xml:space="preserve">     </w:t>
        </w:r>
      </w:sdtContent>
    </w:sdt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  <w:p>
    <w:pPr>
      <w:pStyle w:val="9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2FF6"/>
    <w:rsid w:val="00001E76"/>
    <w:rsid w:val="00004CE8"/>
    <w:rsid w:val="00010DF2"/>
    <w:rsid w:val="00010EB1"/>
    <w:rsid w:val="000112F3"/>
    <w:rsid w:val="00011C54"/>
    <w:rsid w:val="00015D6B"/>
    <w:rsid w:val="00016393"/>
    <w:rsid w:val="00016E5A"/>
    <w:rsid w:val="00033727"/>
    <w:rsid w:val="00034C30"/>
    <w:rsid w:val="000449BC"/>
    <w:rsid w:val="00045212"/>
    <w:rsid w:val="00056575"/>
    <w:rsid w:val="00070679"/>
    <w:rsid w:val="00071570"/>
    <w:rsid w:val="00072F68"/>
    <w:rsid w:val="0007647F"/>
    <w:rsid w:val="00080085"/>
    <w:rsid w:val="00091EFD"/>
    <w:rsid w:val="00093B26"/>
    <w:rsid w:val="00095D20"/>
    <w:rsid w:val="0009764E"/>
    <w:rsid w:val="000A0FD8"/>
    <w:rsid w:val="000B0FDD"/>
    <w:rsid w:val="000B2471"/>
    <w:rsid w:val="000B50B9"/>
    <w:rsid w:val="000B5B64"/>
    <w:rsid w:val="000C352A"/>
    <w:rsid w:val="000C4B1B"/>
    <w:rsid w:val="000C50A3"/>
    <w:rsid w:val="000C5E94"/>
    <w:rsid w:val="000D0209"/>
    <w:rsid w:val="000D0BB4"/>
    <w:rsid w:val="000D1A64"/>
    <w:rsid w:val="000E5CE2"/>
    <w:rsid w:val="000E6E35"/>
    <w:rsid w:val="000F314E"/>
    <w:rsid w:val="000F3B35"/>
    <w:rsid w:val="000F5AEF"/>
    <w:rsid w:val="000F63F8"/>
    <w:rsid w:val="00103F8C"/>
    <w:rsid w:val="00104162"/>
    <w:rsid w:val="00104E80"/>
    <w:rsid w:val="00110087"/>
    <w:rsid w:val="00125177"/>
    <w:rsid w:val="00126FF9"/>
    <w:rsid w:val="001276B5"/>
    <w:rsid w:val="00140C42"/>
    <w:rsid w:val="00144680"/>
    <w:rsid w:val="0014479E"/>
    <w:rsid w:val="00147B2A"/>
    <w:rsid w:val="001537E1"/>
    <w:rsid w:val="00167036"/>
    <w:rsid w:val="00174295"/>
    <w:rsid w:val="001747D5"/>
    <w:rsid w:val="00181163"/>
    <w:rsid w:val="00182430"/>
    <w:rsid w:val="00192974"/>
    <w:rsid w:val="001951EA"/>
    <w:rsid w:val="001A0259"/>
    <w:rsid w:val="001A04C8"/>
    <w:rsid w:val="001A04D8"/>
    <w:rsid w:val="001A6E66"/>
    <w:rsid w:val="001B51FA"/>
    <w:rsid w:val="001B520E"/>
    <w:rsid w:val="001B5E17"/>
    <w:rsid w:val="001C41E2"/>
    <w:rsid w:val="001C7C30"/>
    <w:rsid w:val="001D3800"/>
    <w:rsid w:val="001D4127"/>
    <w:rsid w:val="001D795E"/>
    <w:rsid w:val="001E1C76"/>
    <w:rsid w:val="001E4AF4"/>
    <w:rsid w:val="001E7B8F"/>
    <w:rsid w:val="001F4EBE"/>
    <w:rsid w:val="001F7771"/>
    <w:rsid w:val="002040E5"/>
    <w:rsid w:val="00207718"/>
    <w:rsid w:val="00207888"/>
    <w:rsid w:val="00207EF0"/>
    <w:rsid w:val="00214F26"/>
    <w:rsid w:val="00217CD6"/>
    <w:rsid w:val="00220970"/>
    <w:rsid w:val="00221BDA"/>
    <w:rsid w:val="00224469"/>
    <w:rsid w:val="00226126"/>
    <w:rsid w:val="00237F59"/>
    <w:rsid w:val="002425E5"/>
    <w:rsid w:val="002457E8"/>
    <w:rsid w:val="00246710"/>
    <w:rsid w:val="00250D4E"/>
    <w:rsid w:val="00251D9C"/>
    <w:rsid w:val="0025574E"/>
    <w:rsid w:val="00261B9C"/>
    <w:rsid w:val="0026540F"/>
    <w:rsid w:val="00274AEC"/>
    <w:rsid w:val="00275D95"/>
    <w:rsid w:val="002812A9"/>
    <w:rsid w:val="0028403E"/>
    <w:rsid w:val="00284213"/>
    <w:rsid w:val="0029194E"/>
    <w:rsid w:val="002974D1"/>
    <w:rsid w:val="002A02F0"/>
    <w:rsid w:val="002A728E"/>
    <w:rsid w:val="002B040F"/>
    <w:rsid w:val="002B20EC"/>
    <w:rsid w:val="002B67A4"/>
    <w:rsid w:val="002C0A0F"/>
    <w:rsid w:val="002C237A"/>
    <w:rsid w:val="002C40D3"/>
    <w:rsid w:val="002D1287"/>
    <w:rsid w:val="002D141D"/>
    <w:rsid w:val="002D328B"/>
    <w:rsid w:val="002D3849"/>
    <w:rsid w:val="002D4983"/>
    <w:rsid w:val="002D527E"/>
    <w:rsid w:val="002E3CC2"/>
    <w:rsid w:val="002E4CD2"/>
    <w:rsid w:val="002E4DA9"/>
    <w:rsid w:val="002E72AF"/>
    <w:rsid w:val="002E7C8A"/>
    <w:rsid w:val="002F0B5C"/>
    <w:rsid w:val="002F10EF"/>
    <w:rsid w:val="002F114D"/>
    <w:rsid w:val="002F1D8F"/>
    <w:rsid w:val="002F3706"/>
    <w:rsid w:val="002F45BC"/>
    <w:rsid w:val="002F5945"/>
    <w:rsid w:val="002F64BF"/>
    <w:rsid w:val="002F7D61"/>
    <w:rsid w:val="00300144"/>
    <w:rsid w:val="00303E81"/>
    <w:rsid w:val="00305EBD"/>
    <w:rsid w:val="00313AD4"/>
    <w:rsid w:val="00317811"/>
    <w:rsid w:val="003210B0"/>
    <w:rsid w:val="00321174"/>
    <w:rsid w:val="0032232F"/>
    <w:rsid w:val="003272A4"/>
    <w:rsid w:val="00330547"/>
    <w:rsid w:val="00340A97"/>
    <w:rsid w:val="00345A2C"/>
    <w:rsid w:val="0034773A"/>
    <w:rsid w:val="00351E08"/>
    <w:rsid w:val="00354EED"/>
    <w:rsid w:val="00360D9B"/>
    <w:rsid w:val="00367364"/>
    <w:rsid w:val="00370A66"/>
    <w:rsid w:val="003721BE"/>
    <w:rsid w:val="0037287F"/>
    <w:rsid w:val="00372BAA"/>
    <w:rsid w:val="00372FF6"/>
    <w:rsid w:val="0037572B"/>
    <w:rsid w:val="00380D6A"/>
    <w:rsid w:val="003822AE"/>
    <w:rsid w:val="00382A0D"/>
    <w:rsid w:val="00382DCF"/>
    <w:rsid w:val="00393C4F"/>
    <w:rsid w:val="00397098"/>
    <w:rsid w:val="003A1E53"/>
    <w:rsid w:val="003A2638"/>
    <w:rsid w:val="003A5ED3"/>
    <w:rsid w:val="003A7F1F"/>
    <w:rsid w:val="003B1C1A"/>
    <w:rsid w:val="003C613A"/>
    <w:rsid w:val="003D06AE"/>
    <w:rsid w:val="003D2B9D"/>
    <w:rsid w:val="003D3FAF"/>
    <w:rsid w:val="003D4741"/>
    <w:rsid w:val="003D7BA2"/>
    <w:rsid w:val="003E4227"/>
    <w:rsid w:val="00401DFD"/>
    <w:rsid w:val="00402A98"/>
    <w:rsid w:val="00407004"/>
    <w:rsid w:val="004073C0"/>
    <w:rsid w:val="004149EE"/>
    <w:rsid w:val="004237CC"/>
    <w:rsid w:val="004252EC"/>
    <w:rsid w:val="00427B9A"/>
    <w:rsid w:val="00436242"/>
    <w:rsid w:val="00437F39"/>
    <w:rsid w:val="0044370D"/>
    <w:rsid w:val="00464E82"/>
    <w:rsid w:val="00474763"/>
    <w:rsid w:val="00475A29"/>
    <w:rsid w:val="00476BAD"/>
    <w:rsid w:val="004955EF"/>
    <w:rsid w:val="00496F2D"/>
    <w:rsid w:val="004A668A"/>
    <w:rsid w:val="004A6F1B"/>
    <w:rsid w:val="004A7251"/>
    <w:rsid w:val="004B0B8B"/>
    <w:rsid w:val="004B3C76"/>
    <w:rsid w:val="004B525D"/>
    <w:rsid w:val="004B5721"/>
    <w:rsid w:val="004B6A2B"/>
    <w:rsid w:val="004C176D"/>
    <w:rsid w:val="004C1A39"/>
    <w:rsid w:val="004C731A"/>
    <w:rsid w:val="004C74ED"/>
    <w:rsid w:val="004D1833"/>
    <w:rsid w:val="004D323F"/>
    <w:rsid w:val="004D38AD"/>
    <w:rsid w:val="004D4017"/>
    <w:rsid w:val="004E21A1"/>
    <w:rsid w:val="004E761A"/>
    <w:rsid w:val="004F44A8"/>
    <w:rsid w:val="005013F1"/>
    <w:rsid w:val="0051372F"/>
    <w:rsid w:val="005152F8"/>
    <w:rsid w:val="00522372"/>
    <w:rsid w:val="00522F18"/>
    <w:rsid w:val="0052394E"/>
    <w:rsid w:val="00532B44"/>
    <w:rsid w:val="0053500D"/>
    <w:rsid w:val="00535019"/>
    <w:rsid w:val="00541593"/>
    <w:rsid w:val="00553BE4"/>
    <w:rsid w:val="00560FBF"/>
    <w:rsid w:val="00563B3B"/>
    <w:rsid w:val="00565EE1"/>
    <w:rsid w:val="005711DE"/>
    <w:rsid w:val="0057165A"/>
    <w:rsid w:val="00571817"/>
    <w:rsid w:val="005824E5"/>
    <w:rsid w:val="005858F8"/>
    <w:rsid w:val="00587743"/>
    <w:rsid w:val="0059149C"/>
    <w:rsid w:val="00592D3B"/>
    <w:rsid w:val="005942EC"/>
    <w:rsid w:val="00594441"/>
    <w:rsid w:val="005A1772"/>
    <w:rsid w:val="005A2232"/>
    <w:rsid w:val="005A318E"/>
    <w:rsid w:val="005A6FAD"/>
    <w:rsid w:val="005B0765"/>
    <w:rsid w:val="005B0884"/>
    <w:rsid w:val="005B6310"/>
    <w:rsid w:val="005C2703"/>
    <w:rsid w:val="005C6297"/>
    <w:rsid w:val="005C6CD6"/>
    <w:rsid w:val="005D291B"/>
    <w:rsid w:val="005D37F5"/>
    <w:rsid w:val="005D396F"/>
    <w:rsid w:val="005E3DAF"/>
    <w:rsid w:val="005E6312"/>
    <w:rsid w:val="005E7484"/>
    <w:rsid w:val="005F0379"/>
    <w:rsid w:val="005F08A7"/>
    <w:rsid w:val="005F09D4"/>
    <w:rsid w:val="005F2EA6"/>
    <w:rsid w:val="00605ED1"/>
    <w:rsid w:val="006062DB"/>
    <w:rsid w:val="00612010"/>
    <w:rsid w:val="00613A8C"/>
    <w:rsid w:val="00623822"/>
    <w:rsid w:val="00635A66"/>
    <w:rsid w:val="00636911"/>
    <w:rsid w:val="006417C6"/>
    <w:rsid w:val="00642BD0"/>
    <w:rsid w:val="00644E15"/>
    <w:rsid w:val="00650F79"/>
    <w:rsid w:val="00661BF5"/>
    <w:rsid w:val="006622BA"/>
    <w:rsid w:val="00663128"/>
    <w:rsid w:val="00663F64"/>
    <w:rsid w:val="00665956"/>
    <w:rsid w:val="00671235"/>
    <w:rsid w:val="00671965"/>
    <w:rsid w:val="006732EA"/>
    <w:rsid w:val="00680260"/>
    <w:rsid w:val="00693EAC"/>
    <w:rsid w:val="006940E4"/>
    <w:rsid w:val="00694906"/>
    <w:rsid w:val="00696168"/>
    <w:rsid w:val="00697B6E"/>
    <w:rsid w:val="006A654D"/>
    <w:rsid w:val="006B01E5"/>
    <w:rsid w:val="006B178A"/>
    <w:rsid w:val="006B1FF7"/>
    <w:rsid w:val="006B3AED"/>
    <w:rsid w:val="006B43D9"/>
    <w:rsid w:val="006B6D1B"/>
    <w:rsid w:val="006C30F7"/>
    <w:rsid w:val="006C390C"/>
    <w:rsid w:val="006D07E3"/>
    <w:rsid w:val="006D2038"/>
    <w:rsid w:val="006D4AB4"/>
    <w:rsid w:val="006D5E4C"/>
    <w:rsid w:val="006D6BB1"/>
    <w:rsid w:val="006E7AC8"/>
    <w:rsid w:val="006F289B"/>
    <w:rsid w:val="006F3C67"/>
    <w:rsid w:val="006F6455"/>
    <w:rsid w:val="006F6FB0"/>
    <w:rsid w:val="006F7355"/>
    <w:rsid w:val="006F73A7"/>
    <w:rsid w:val="00717378"/>
    <w:rsid w:val="0072242D"/>
    <w:rsid w:val="007238C0"/>
    <w:rsid w:val="00723EB6"/>
    <w:rsid w:val="007306C8"/>
    <w:rsid w:val="00731421"/>
    <w:rsid w:val="00731813"/>
    <w:rsid w:val="00731B7C"/>
    <w:rsid w:val="00735F10"/>
    <w:rsid w:val="007371EC"/>
    <w:rsid w:val="00741E6C"/>
    <w:rsid w:val="00742E90"/>
    <w:rsid w:val="00750634"/>
    <w:rsid w:val="0075561B"/>
    <w:rsid w:val="007558C0"/>
    <w:rsid w:val="00756E60"/>
    <w:rsid w:val="00767150"/>
    <w:rsid w:val="007705AA"/>
    <w:rsid w:val="00773F92"/>
    <w:rsid w:val="00775937"/>
    <w:rsid w:val="00780772"/>
    <w:rsid w:val="00780A52"/>
    <w:rsid w:val="00787771"/>
    <w:rsid w:val="00794291"/>
    <w:rsid w:val="00797B55"/>
    <w:rsid w:val="007B6A14"/>
    <w:rsid w:val="007B7E2B"/>
    <w:rsid w:val="007C7932"/>
    <w:rsid w:val="007D0B14"/>
    <w:rsid w:val="007D235E"/>
    <w:rsid w:val="007D486D"/>
    <w:rsid w:val="007D7D2A"/>
    <w:rsid w:val="007E0E6B"/>
    <w:rsid w:val="007E1542"/>
    <w:rsid w:val="007E5E2A"/>
    <w:rsid w:val="007F452F"/>
    <w:rsid w:val="007F5388"/>
    <w:rsid w:val="007F7B10"/>
    <w:rsid w:val="0080202C"/>
    <w:rsid w:val="00804F66"/>
    <w:rsid w:val="00807189"/>
    <w:rsid w:val="00807EAE"/>
    <w:rsid w:val="00816184"/>
    <w:rsid w:val="0082113C"/>
    <w:rsid w:val="008303BA"/>
    <w:rsid w:val="00834979"/>
    <w:rsid w:val="008363E2"/>
    <w:rsid w:val="00844237"/>
    <w:rsid w:val="00846D9E"/>
    <w:rsid w:val="00847EA8"/>
    <w:rsid w:val="0085221B"/>
    <w:rsid w:val="008528B7"/>
    <w:rsid w:val="008549A3"/>
    <w:rsid w:val="0085586C"/>
    <w:rsid w:val="00863892"/>
    <w:rsid w:val="00863EA4"/>
    <w:rsid w:val="00876CD0"/>
    <w:rsid w:val="008771E3"/>
    <w:rsid w:val="008851A5"/>
    <w:rsid w:val="00891D56"/>
    <w:rsid w:val="008956B6"/>
    <w:rsid w:val="008B2F0C"/>
    <w:rsid w:val="008B40DE"/>
    <w:rsid w:val="008C0826"/>
    <w:rsid w:val="008C0CDF"/>
    <w:rsid w:val="008C2437"/>
    <w:rsid w:val="008C6034"/>
    <w:rsid w:val="008C7B02"/>
    <w:rsid w:val="008D2D4B"/>
    <w:rsid w:val="008D391B"/>
    <w:rsid w:val="008D4137"/>
    <w:rsid w:val="008D42E7"/>
    <w:rsid w:val="008D4E98"/>
    <w:rsid w:val="008D6E33"/>
    <w:rsid w:val="008E154B"/>
    <w:rsid w:val="008E1837"/>
    <w:rsid w:val="008F13DD"/>
    <w:rsid w:val="008F40EB"/>
    <w:rsid w:val="008F7515"/>
    <w:rsid w:val="009020B4"/>
    <w:rsid w:val="00910332"/>
    <w:rsid w:val="00914C12"/>
    <w:rsid w:val="00916092"/>
    <w:rsid w:val="00916E28"/>
    <w:rsid w:val="0092010F"/>
    <w:rsid w:val="0092119A"/>
    <w:rsid w:val="00930744"/>
    <w:rsid w:val="00931C8A"/>
    <w:rsid w:val="00932A96"/>
    <w:rsid w:val="00933ACF"/>
    <w:rsid w:val="00937EDD"/>
    <w:rsid w:val="00941E0D"/>
    <w:rsid w:val="009449E0"/>
    <w:rsid w:val="00947A41"/>
    <w:rsid w:val="00953D6E"/>
    <w:rsid w:val="00954988"/>
    <w:rsid w:val="009566C6"/>
    <w:rsid w:val="009572A0"/>
    <w:rsid w:val="00965433"/>
    <w:rsid w:val="00965F4F"/>
    <w:rsid w:val="00966468"/>
    <w:rsid w:val="00966BF9"/>
    <w:rsid w:val="00976E63"/>
    <w:rsid w:val="00984544"/>
    <w:rsid w:val="00990DA1"/>
    <w:rsid w:val="00993380"/>
    <w:rsid w:val="0099496D"/>
    <w:rsid w:val="009949C7"/>
    <w:rsid w:val="009A0B01"/>
    <w:rsid w:val="009A57EA"/>
    <w:rsid w:val="009B18B7"/>
    <w:rsid w:val="009B6E44"/>
    <w:rsid w:val="009B7E4E"/>
    <w:rsid w:val="009C0191"/>
    <w:rsid w:val="009C1071"/>
    <w:rsid w:val="009C1994"/>
    <w:rsid w:val="009C4E06"/>
    <w:rsid w:val="009C5DE5"/>
    <w:rsid w:val="009C7D22"/>
    <w:rsid w:val="009E0F95"/>
    <w:rsid w:val="009E454C"/>
    <w:rsid w:val="009E4F40"/>
    <w:rsid w:val="009F036E"/>
    <w:rsid w:val="009F05EC"/>
    <w:rsid w:val="009F15DA"/>
    <w:rsid w:val="009F1C87"/>
    <w:rsid w:val="009F421F"/>
    <w:rsid w:val="00A0272B"/>
    <w:rsid w:val="00A100B2"/>
    <w:rsid w:val="00A10996"/>
    <w:rsid w:val="00A1377F"/>
    <w:rsid w:val="00A14464"/>
    <w:rsid w:val="00A20471"/>
    <w:rsid w:val="00A206E5"/>
    <w:rsid w:val="00A237A4"/>
    <w:rsid w:val="00A32C16"/>
    <w:rsid w:val="00A5603A"/>
    <w:rsid w:val="00A56C78"/>
    <w:rsid w:val="00A63102"/>
    <w:rsid w:val="00A72AE1"/>
    <w:rsid w:val="00A72C89"/>
    <w:rsid w:val="00A7414A"/>
    <w:rsid w:val="00A74755"/>
    <w:rsid w:val="00A77B9A"/>
    <w:rsid w:val="00A90171"/>
    <w:rsid w:val="00A913FB"/>
    <w:rsid w:val="00AA136D"/>
    <w:rsid w:val="00AB157F"/>
    <w:rsid w:val="00AB69CB"/>
    <w:rsid w:val="00AC047B"/>
    <w:rsid w:val="00AC12E3"/>
    <w:rsid w:val="00AC167B"/>
    <w:rsid w:val="00AC265D"/>
    <w:rsid w:val="00AC7096"/>
    <w:rsid w:val="00AC73EC"/>
    <w:rsid w:val="00AC76D5"/>
    <w:rsid w:val="00AC77DA"/>
    <w:rsid w:val="00AD1A73"/>
    <w:rsid w:val="00AD43DD"/>
    <w:rsid w:val="00AD5F80"/>
    <w:rsid w:val="00AD6A00"/>
    <w:rsid w:val="00AD7543"/>
    <w:rsid w:val="00AE07C7"/>
    <w:rsid w:val="00AE2B0D"/>
    <w:rsid w:val="00AE2DE3"/>
    <w:rsid w:val="00AE7049"/>
    <w:rsid w:val="00AF0D3A"/>
    <w:rsid w:val="00AF24AE"/>
    <w:rsid w:val="00AF4CB5"/>
    <w:rsid w:val="00B003D6"/>
    <w:rsid w:val="00B068A9"/>
    <w:rsid w:val="00B075D2"/>
    <w:rsid w:val="00B10140"/>
    <w:rsid w:val="00B11D3A"/>
    <w:rsid w:val="00B21DE6"/>
    <w:rsid w:val="00B25C86"/>
    <w:rsid w:val="00B34E78"/>
    <w:rsid w:val="00B40279"/>
    <w:rsid w:val="00B40B7C"/>
    <w:rsid w:val="00B45D35"/>
    <w:rsid w:val="00B50B63"/>
    <w:rsid w:val="00B54557"/>
    <w:rsid w:val="00B54976"/>
    <w:rsid w:val="00B55D92"/>
    <w:rsid w:val="00B6158B"/>
    <w:rsid w:val="00B640D6"/>
    <w:rsid w:val="00B72BBC"/>
    <w:rsid w:val="00B75484"/>
    <w:rsid w:val="00B8000E"/>
    <w:rsid w:val="00BA5210"/>
    <w:rsid w:val="00BA6326"/>
    <w:rsid w:val="00BA6840"/>
    <w:rsid w:val="00BB1D8C"/>
    <w:rsid w:val="00BB36FA"/>
    <w:rsid w:val="00BB5CDD"/>
    <w:rsid w:val="00BC0244"/>
    <w:rsid w:val="00BC04EE"/>
    <w:rsid w:val="00BC1410"/>
    <w:rsid w:val="00BC18D1"/>
    <w:rsid w:val="00BC1E29"/>
    <w:rsid w:val="00BC7072"/>
    <w:rsid w:val="00BD0663"/>
    <w:rsid w:val="00BD24E4"/>
    <w:rsid w:val="00BE00C5"/>
    <w:rsid w:val="00BE25BC"/>
    <w:rsid w:val="00BE734E"/>
    <w:rsid w:val="00BE788A"/>
    <w:rsid w:val="00BF7425"/>
    <w:rsid w:val="00C05F83"/>
    <w:rsid w:val="00C107C4"/>
    <w:rsid w:val="00C10CC1"/>
    <w:rsid w:val="00C10DC8"/>
    <w:rsid w:val="00C112A1"/>
    <w:rsid w:val="00C11FC6"/>
    <w:rsid w:val="00C11FEC"/>
    <w:rsid w:val="00C14B27"/>
    <w:rsid w:val="00C14DF4"/>
    <w:rsid w:val="00C1762D"/>
    <w:rsid w:val="00C2216D"/>
    <w:rsid w:val="00C30647"/>
    <w:rsid w:val="00C3065A"/>
    <w:rsid w:val="00C31C87"/>
    <w:rsid w:val="00C35563"/>
    <w:rsid w:val="00C37C0F"/>
    <w:rsid w:val="00C45653"/>
    <w:rsid w:val="00C46036"/>
    <w:rsid w:val="00C56E8A"/>
    <w:rsid w:val="00C57800"/>
    <w:rsid w:val="00C60405"/>
    <w:rsid w:val="00C6041D"/>
    <w:rsid w:val="00C61E4D"/>
    <w:rsid w:val="00C761ED"/>
    <w:rsid w:val="00C7685F"/>
    <w:rsid w:val="00C85B52"/>
    <w:rsid w:val="00C901AE"/>
    <w:rsid w:val="00C90F96"/>
    <w:rsid w:val="00C92931"/>
    <w:rsid w:val="00C93AA0"/>
    <w:rsid w:val="00C942E6"/>
    <w:rsid w:val="00C96FA6"/>
    <w:rsid w:val="00CA22D2"/>
    <w:rsid w:val="00CA4D0E"/>
    <w:rsid w:val="00CA5CB1"/>
    <w:rsid w:val="00CA7A3F"/>
    <w:rsid w:val="00CB0604"/>
    <w:rsid w:val="00CB18C8"/>
    <w:rsid w:val="00CB2DCF"/>
    <w:rsid w:val="00CB381E"/>
    <w:rsid w:val="00CB3ED4"/>
    <w:rsid w:val="00CB6AD1"/>
    <w:rsid w:val="00CC20BB"/>
    <w:rsid w:val="00CE34CF"/>
    <w:rsid w:val="00CF14FD"/>
    <w:rsid w:val="00CF19EC"/>
    <w:rsid w:val="00CF2BF3"/>
    <w:rsid w:val="00CF3594"/>
    <w:rsid w:val="00CF70D1"/>
    <w:rsid w:val="00D0320F"/>
    <w:rsid w:val="00D05B1D"/>
    <w:rsid w:val="00D11E71"/>
    <w:rsid w:val="00D1208E"/>
    <w:rsid w:val="00D141AD"/>
    <w:rsid w:val="00D156F5"/>
    <w:rsid w:val="00D15CF2"/>
    <w:rsid w:val="00D15DED"/>
    <w:rsid w:val="00D24AB3"/>
    <w:rsid w:val="00D30815"/>
    <w:rsid w:val="00D3202D"/>
    <w:rsid w:val="00D32EA0"/>
    <w:rsid w:val="00D33117"/>
    <w:rsid w:val="00D35A56"/>
    <w:rsid w:val="00D376CC"/>
    <w:rsid w:val="00D42A39"/>
    <w:rsid w:val="00D444DE"/>
    <w:rsid w:val="00D4777B"/>
    <w:rsid w:val="00D5574F"/>
    <w:rsid w:val="00D57CFC"/>
    <w:rsid w:val="00D64A1F"/>
    <w:rsid w:val="00D71704"/>
    <w:rsid w:val="00D859BA"/>
    <w:rsid w:val="00D8797B"/>
    <w:rsid w:val="00D909B2"/>
    <w:rsid w:val="00D90E55"/>
    <w:rsid w:val="00D95013"/>
    <w:rsid w:val="00D95511"/>
    <w:rsid w:val="00D95549"/>
    <w:rsid w:val="00D977D7"/>
    <w:rsid w:val="00DA0E7B"/>
    <w:rsid w:val="00DA6A64"/>
    <w:rsid w:val="00DB260B"/>
    <w:rsid w:val="00DB60FD"/>
    <w:rsid w:val="00DB784C"/>
    <w:rsid w:val="00DC16A4"/>
    <w:rsid w:val="00DC3BA5"/>
    <w:rsid w:val="00DD0C15"/>
    <w:rsid w:val="00DD3515"/>
    <w:rsid w:val="00DD3A51"/>
    <w:rsid w:val="00DD4DA5"/>
    <w:rsid w:val="00DE4954"/>
    <w:rsid w:val="00DF3EB3"/>
    <w:rsid w:val="00DF4BDB"/>
    <w:rsid w:val="00DF7285"/>
    <w:rsid w:val="00E10D8D"/>
    <w:rsid w:val="00E1397E"/>
    <w:rsid w:val="00E1489C"/>
    <w:rsid w:val="00E252A1"/>
    <w:rsid w:val="00E2672B"/>
    <w:rsid w:val="00E2795B"/>
    <w:rsid w:val="00E3608D"/>
    <w:rsid w:val="00E408A4"/>
    <w:rsid w:val="00E4521F"/>
    <w:rsid w:val="00E4706B"/>
    <w:rsid w:val="00E50683"/>
    <w:rsid w:val="00E515BA"/>
    <w:rsid w:val="00E5773C"/>
    <w:rsid w:val="00E60991"/>
    <w:rsid w:val="00E63278"/>
    <w:rsid w:val="00E64953"/>
    <w:rsid w:val="00E67E9B"/>
    <w:rsid w:val="00E723A0"/>
    <w:rsid w:val="00E8009F"/>
    <w:rsid w:val="00E86510"/>
    <w:rsid w:val="00EA0BDA"/>
    <w:rsid w:val="00EA35F9"/>
    <w:rsid w:val="00EB0A47"/>
    <w:rsid w:val="00EB2515"/>
    <w:rsid w:val="00EB60E7"/>
    <w:rsid w:val="00EB6BAE"/>
    <w:rsid w:val="00EB6CC2"/>
    <w:rsid w:val="00EC2190"/>
    <w:rsid w:val="00EC4864"/>
    <w:rsid w:val="00EC5BB2"/>
    <w:rsid w:val="00EC62B4"/>
    <w:rsid w:val="00EC678C"/>
    <w:rsid w:val="00ED105E"/>
    <w:rsid w:val="00ED3ED5"/>
    <w:rsid w:val="00EE03EE"/>
    <w:rsid w:val="00EE334F"/>
    <w:rsid w:val="00EE70EB"/>
    <w:rsid w:val="00EE77F8"/>
    <w:rsid w:val="00EE78F9"/>
    <w:rsid w:val="00EF0040"/>
    <w:rsid w:val="00F00AFB"/>
    <w:rsid w:val="00F07830"/>
    <w:rsid w:val="00F10973"/>
    <w:rsid w:val="00F1155A"/>
    <w:rsid w:val="00F12F13"/>
    <w:rsid w:val="00F138E7"/>
    <w:rsid w:val="00F2536E"/>
    <w:rsid w:val="00F27CBE"/>
    <w:rsid w:val="00F45942"/>
    <w:rsid w:val="00F4743C"/>
    <w:rsid w:val="00F55CC3"/>
    <w:rsid w:val="00F57D54"/>
    <w:rsid w:val="00F63C75"/>
    <w:rsid w:val="00F64B9D"/>
    <w:rsid w:val="00F654A8"/>
    <w:rsid w:val="00F70B3E"/>
    <w:rsid w:val="00F82F29"/>
    <w:rsid w:val="00F9216C"/>
    <w:rsid w:val="00FA4A18"/>
    <w:rsid w:val="00FB13D5"/>
    <w:rsid w:val="00FB5F0E"/>
    <w:rsid w:val="00FB658E"/>
    <w:rsid w:val="00FB7425"/>
    <w:rsid w:val="00FC2C96"/>
    <w:rsid w:val="00FD5451"/>
    <w:rsid w:val="00FD7C1C"/>
    <w:rsid w:val="00FE2112"/>
    <w:rsid w:val="00FE222E"/>
    <w:rsid w:val="00FE2279"/>
    <w:rsid w:val="00FE2315"/>
    <w:rsid w:val="00FE4323"/>
    <w:rsid w:val="00FF6E8E"/>
    <w:rsid w:val="00FF7347"/>
    <w:rsid w:val="09972AC3"/>
    <w:rsid w:val="35035415"/>
    <w:rsid w:val="3B30389C"/>
    <w:rsid w:val="54F2156F"/>
    <w:rsid w:val="5A98037A"/>
    <w:rsid w:val="64417C2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5" w:lineRule="auto"/>
      <w:ind w:left="200" w:leftChars="200"/>
      <w:jc w:val="left"/>
      <w:outlineLvl w:val="1"/>
    </w:pPr>
    <w:rPr>
      <w:rFonts w:asciiTheme="majorHAnsi" w:hAnsiTheme="majorHAnsi" w:eastAsiaTheme="majorEastAsia" w:cstheme="majorBidi"/>
      <w:bCs/>
      <w:sz w:val="24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6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6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footnote text"/>
    <w:basedOn w:val="1"/>
    <w:link w:val="25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2">
    <w:name w:val="toc 2"/>
    <w:basedOn w:val="1"/>
    <w:next w:val="1"/>
    <w:unhideWhenUsed/>
    <w:qFormat/>
    <w:uiPriority w:val="39"/>
    <w:pPr>
      <w:tabs>
        <w:tab w:val="right" w:leader="dot" w:pos="8296"/>
      </w:tabs>
      <w:ind w:left="420" w:leftChars="200"/>
    </w:pPr>
    <w:rPr>
      <w:b/>
    </w:r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</w:rPr>
  </w:style>
  <w:style w:type="character" w:styleId="16">
    <w:name w:val="footnote reference"/>
    <w:basedOn w:val="14"/>
    <w:unhideWhenUsed/>
    <w:qFormat/>
    <w:uiPriority w:val="99"/>
    <w:rPr>
      <w:vertAlign w:val="superscript"/>
    </w:rPr>
  </w:style>
  <w:style w:type="character" w:customStyle="1" w:styleId="17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9">
    <w:name w:val="批注框文本 Char"/>
    <w:basedOn w:val="14"/>
    <w:link w:val="7"/>
    <w:semiHidden/>
    <w:qFormat/>
    <w:uiPriority w:val="99"/>
    <w:rPr>
      <w:sz w:val="18"/>
      <w:szCs w:val="18"/>
    </w:rPr>
  </w:style>
  <w:style w:type="paragraph" w:customStyle="1" w:styleId="20">
    <w:name w:val="列出段落1"/>
    <w:basedOn w:val="1"/>
    <w:qFormat/>
    <w:uiPriority w:val="34"/>
    <w:pPr>
      <w:ind w:firstLine="420" w:firstLineChars="200"/>
    </w:pPr>
  </w:style>
  <w:style w:type="character" w:customStyle="1" w:styleId="21">
    <w:name w:val="标题 1 Char"/>
    <w:basedOn w:val="14"/>
    <w:link w:val="2"/>
    <w:qFormat/>
    <w:uiPriority w:val="9"/>
    <w:rPr>
      <w:b/>
      <w:bCs/>
      <w:kern w:val="44"/>
      <w:sz w:val="32"/>
      <w:szCs w:val="44"/>
    </w:rPr>
  </w:style>
  <w:style w:type="character" w:customStyle="1" w:styleId="22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Cs/>
      <w:sz w:val="24"/>
      <w:szCs w:val="32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24">
    <w:name w:val="标题 3 Char"/>
    <w:basedOn w:val="14"/>
    <w:link w:val="4"/>
    <w:qFormat/>
    <w:uiPriority w:val="9"/>
    <w:rPr>
      <w:b/>
      <w:bCs/>
      <w:sz w:val="36"/>
      <w:szCs w:val="32"/>
    </w:rPr>
  </w:style>
  <w:style w:type="character" w:customStyle="1" w:styleId="25">
    <w:name w:val="脚注文本 Char"/>
    <w:basedOn w:val="14"/>
    <w:link w:val="11"/>
    <w:semiHidden/>
    <w:qFormat/>
    <w:uiPriority w:val="99"/>
    <w:rPr>
      <w:sz w:val="18"/>
      <w:szCs w:val="18"/>
    </w:rPr>
  </w:style>
  <w:style w:type="character" w:customStyle="1" w:styleId="26">
    <w:name w:val="文档结构图 Char"/>
    <w:basedOn w:val="14"/>
    <w:link w:val="5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4097" textRotate="1"/>
    <customShpInfo spid="_x0000_s4098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1951B7-C8EC-4580-AFAB-AAC78E6274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210</Words>
  <Characters>1199</Characters>
  <Lines>9</Lines>
  <Paragraphs>2</Paragraphs>
  <TotalTime>0</TotalTime>
  <ScaleCrop>false</ScaleCrop>
  <LinksUpToDate>false</LinksUpToDate>
  <CharactersWithSpaces>1407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2018-05-30T12:01:00Z</dcterms:created>
  <dc:creator>郭敏</dc:creator>
  <cp:lastModifiedBy>首龙</cp:lastModifiedBy>
  <dcterms:modified xsi:type="dcterms:W3CDTF">2020-09-24T06:55:23Z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