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宋体" w:eastAsia="方正小标宋简体"/>
          <w:b w:val="0"/>
          <w:bCs/>
          <w:color w:val="000000"/>
          <w:sz w:val="44"/>
          <w:szCs w:val="44"/>
          <w:lang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呼兰区林业和草原局</w:t>
      </w:r>
      <w:r>
        <w:rPr>
          <w:rFonts w:hint="eastAsia" w:ascii="方正小标宋简体" w:hAnsi="宋体" w:eastAsia="方正小标宋简体"/>
          <w:b w:val="0"/>
          <w:bCs/>
          <w:color w:val="000000"/>
          <w:sz w:val="44"/>
          <w:szCs w:val="44"/>
          <w:lang w:eastAsia="zh-CN"/>
        </w:rPr>
        <w:t>2023年度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黑体" w:hAnsi="黑体" w:eastAsia="黑体" w:cs="黑体"/>
          <w:b w:val="0"/>
          <w:bCs/>
          <w:i w:val="0"/>
          <w:caps w:val="0"/>
          <w:color w:val="auto"/>
          <w:spacing w:val="0"/>
          <w:sz w:val="44"/>
          <w:szCs w:val="44"/>
        </w:rPr>
      </w:pPr>
      <w:r>
        <w:rPr>
          <w:rFonts w:hint="eastAsia" w:ascii="方正小标宋简体" w:hAnsi="宋体" w:eastAsia="方正小标宋简体"/>
          <w:b w:val="0"/>
          <w:bCs/>
          <w:color w:val="000000"/>
          <w:sz w:val="44"/>
          <w:szCs w:val="44"/>
          <w:lang w:eastAsia="zh-CN"/>
        </w:rPr>
        <w:t>法治政府建设情况报告</w:t>
      </w:r>
      <w:r>
        <w:rPr>
          <w:rFonts w:ascii="方正小标宋简体" w:hAnsi="宋体" w:eastAsia="方正小标宋简体"/>
          <w:b w:val="0"/>
          <w:bCs/>
          <w:color w:val="000000"/>
          <w:sz w:val="44"/>
          <w:szCs w:val="44"/>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40" w:lineRule="exact"/>
        <w:ind w:left="0" w:right="0"/>
        <w:jc w:val="left"/>
        <w:textAlignment w:val="auto"/>
        <w:rPr>
          <w:rFonts w:hint="eastAsia" w:ascii="仿宋" w:hAnsi="仿宋" w:eastAsia="仿宋" w:cs="仿宋"/>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40" w:lineRule="exact"/>
        <w:ind w:left="0" w:right="0"/>
        <w:jc w:val="left"/>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lang w:val="en-US" w:eastAsia="zh-CN"/>
        </w:rPr>
        <w:t>区</w:t>
      </w:r>
      <w:r>
        <w:rPr>
          <w:rFonts w:hint="eastAsia" w:ascii="仿宋" w:hAnsi="仿宋" w:eastAsia="仿宋" w:cs="仿宋"/>
          <w:i w:val="0"/>
          <w:caps w:val="0"/>
          <w:color w:val="auto"/>
          <w:spacing w:val="0"/>
          <w:sz w:val="32"/>
          <w:szCs w:val="32"/>
          <w:shd w:val="clear" w:fill="FFFFFF"/>
        </w:rPr>
        <w:t>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40" w:lineRule="exact"/>
        <w:ind w:left="0" w:right="0" w:firstLine="640" w:firstLineChars="200"/>
        <w:jc w:val="left"/>
        <w:textAlignment w:val="auto"/>
        <w:rPr>
          <w:rFonts w:hint="eastAsia"/>
        </w:rPr>
      </w:pPr>
      <w:r>
        <w:rPr>
          <w:rFonts w:hint="eastAsia" w:ascii="仿宋" w:hAnsi="仿宋" w:eastAsia="仿宋" w:cs="仿宋"/>
          <w:i w:val="0"/>
          <w:caps w:val="0"/>
          <w:color w:val="auto"/>
          <w:spacing w:val="0"/>
          <w:sz w:val="32"/>
          <w:szCs w:val="32"/>
          <w:shd w:val="clear" w:fill="FFFFFF"/>
        </w:rPr>
        <w:t>根据《</w:t>
      </w:r>
      <w:bookmarkStart w:id="0" w:name="caption"/>
      <w:r>
        <w:rPr>
          <w:rFonts w:hint="eastAsia" w:ascii="仿宋" w:hAnsi="仿宋" w:eastAsia="仿宋" w:cs="仿宋"/>
          <w:bCs/>
          <w:sz w:val="32"/>
          <w:szCs w:val="32"/>
          <w:lang w:eastAsia="zh-CN"/>
        </w:rPr>
        <w:t>关于</w:t>
      </w:r>
      <w:r>
        <w:rPr>
          <w:rFonts w:hint="eastAsia" w:ascii="仿宋" w:hAnsi="仿宋" w:eastAsia="仿宋" w:cs="仿宋"/>
          <w:bCs/>
          <w:sz w:val="32"/>
          <w:szCs w:val="32"/>
          <w:lang w:val="en-US" w:eastAsia="zh-CN"/>
        </w:rPr>
        <w:t>报送2023年度</w:t>
      </w:r>
      <w:r>
        <w:rPr>
          <w:rFonts w:hint="eastAsia" w:ascii="仿宋" w:hAnsi="仿宋" w:eastAsia="仿宋" w:cs="仿宋"/>
          <w:bCs/>
          <w:sz w:val="32"/>
          <w:szCs w:val="32"/>
          <w:lang w:eastAsia="zh-CN"/>
        </w:rPr>
        <w:t>法治政府建设</w:t>
      </w:r>
      <w:r>
        <w:rPr>
          <w:rFonts w:hint="eastAsia" w:ascii="仿宋" w:hAnsi="仿宋" w:eastAsia="仿宋" w:cs="仿宋"/>
          <w:bCs/>
          <w:sz w:val="32"/>
          <w:szCs w:val="32"/>
          <w:lang w:val="en" w:eastAsia="zh-CN"/>
        </w:rPr>
        <w:t>情况</w:t>
      </w:r>
      <w:r>
        <w:rPr>
          <w:rFonts w:hint="eastAsia" w:ascii="仿宋" w:hAnsi="仿宋" w:eastAsia="仿宋" w:cs="仿宋"/>
          <w:bCs/>
          <w:sz w:val="32"/>
          <w:szCs w:val="32"/>
          <w:lang w:eastAsia="zh-CN"/>
        </w:rPr>
        <w:t>报告</w:t>
      </w:r>
      <w:r>
        <w:rPr>
          <w:rFonts w:hint="eastAsia" w:ascii="仿宋" w:hAnsi="仿宋" w:eastAsia="仿宋" w:cs="仿宋"/>
          <w:bCs/>
          <w:sz w:val="32"/>
          <w:szCs w:val="32"/>
          <w:lang w:val="en-US" w:eastAsia="zh-CN"/>
        </w:rPr>
        <w:t>的</w:t>
      </w:r>
      <w:r>
        <w:rPr>
          <w:rFonts w:hint="eastAsia" w:ascii="仿宋" w:hAnsi="仿宋" w:eastAsia="仿宋" w:cs="仿宋"/>
          <w:bCs/>
          <w:sz w:val="32"/>
          <w:szCs w:val="32"/>
          <w:lang w:eastAsia="zh-CN"/>
        </w:rPr>
        <w:t>通知</w:t>
      </w:r>
      <w:bookmarkEnd w:id="0"/>
      <w:r>
        <w:rPr>
          <w:rFonts w:hint="eastAsia"/>
        </w:rPr>
        <w:t>》</w:t>
      </w:r>
      <w:r>
        <w:rPr>
          <w:rFonts w:hint="eastAsia" w:ascii="仿宋" w:hAnsi="仿宋" w:eastAsia="仿宋" w:cs="仿宋"/>
          <w:sz w:val="32"/>
          <w:szCs w:val="32"/>
        </w:rPr>
        <w:t>要求，现将我局20</w:t>
      </w:r>
      <w:r>
        <w:rPr>
          <w:rFonts w:hint="eastAsia" w:ascii="仿宋" w:hAnsi="仿宋" w:eastAsia="仿宋" w:cs="仿宋"/>
          <w:sz w:val="32"/>
          <w:szCs w:val="32"/>
          <w:lang w:val="en-US" w:eastAsia="zh-CN"/>
        </w:rPr>
        <w:t>23</w:t>
      </w:r>
      <w:r>
        <w:rPr>
          <w:rFonts w:hint="eastAsia" w:ascii="仿宋" w:hAnsi="仿宋" w:eastAsia="仿宋" w:cs="仿宋"/>
          <w:sz w:val="32"/>
          <w:szCs w:val="32"/>
        </w:rPr>
        <w:t>年度法治政府建设情况报告如下：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4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lang w:val="en-US" w:eastAsia="zh-CN"/>
        </w:rPr>
        <w:t>一</w:t>
      </w:r>
      <w:r>
        <w:rPr>
          <w:rFonts w:hint="eastAsia" w:ascii="黑体" w:hAnsi="黑体" w:eastAsia="黑体" w:cs="黑体"/>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rPr>
        <w:t>2023年度推进法治政府建设的主要举措和成效；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40" w:lineRule="exact"/>
        <w:ind w:left="0" w:right="0" w:firstLine="640" w:firstLineChars="200"/>
        <w:jc w:val="left"/>
        <w:textAlignment w:val="auto"/>
        <w:rPr>
          <w:rFonts w:hint="eastAsia" w:ascii="仿宋" w:hAnsi="仿宋" w:eastAsia="仿宋" w:cs="仿宋"/>
          <w:i w:val="0"/>
          <w:caps w:val="0"/>
          <w:color w:val="auto"/>
          <w:spacing w:val="0"/>
          <w:sz w:val="32"/>
          <w:szCs w:val="32"/>
          <w:shd w:val="clear" w:fill="FFFFFF"/>
        </w:rPr>
      </w:pPr>
      <w:r>
        <w:rPr>
          <w:rFonts w:hint="eastAsia" w:ascii="楷体_GB2312" w:eastAsia="楷体_GB2312"/>
          <w:color w:val="auto"/>
          <w:sz w:val="32"/>
          <w:szCs w:val="32"/>
        </w:rPr>
        <w:t>（一）</w:t>
      </w:r>
      <w:r>
        <w:rPr>
          <w:rFonts w:hint="eastAsia" w:ascii="楷体_GB2312" w:eastAsia="楷体_GB2312"/>
          <w:color w:val="auto"/>
          <w:sz w:val="32"/>
          <w:szCs w:val="32"/>
          <w:lang w:eastAsia="zh-CN"/>
        </w:rPr>
        <w:t>优化</w:t>
      </w:r>
      <w:r>
        <w:rPr>
          <w:rFonts w:hint="eastAsia" w:ascii="楷体_GB2312" w:hAnsi="Times New Roman" w:eastAsia="楷体_GB2312" w:cs="Times New Roman"/>
          <w:color w:val="auto"/>
          <w:sz w:val="32"/>
          <w:szCs w:val="32"/>
          <w:u w:val="none"/>
        </w:rPr>
        <w:t>政府机构职能</w:t>
      </w:r>
      <w:r>
        <w:rPr>
          <w:rFonts w:hint="eastAsia" w:ascii="楷体_GB2312" w:eastAsia="楷体_GB2312" w:cs="Times New Roman"/>
          <w:color w:val="auto"/>
          <w:sz w:val="32"/>
          <w:szCs w:val="32"/>
          <w:u w:val="none"/>
          <w:lang w:eastAsia="zh-CN"/>
        </w:rPr>
        <w:t>。</w:t>
      </w:r>
      <w:r>
        <w:rPr>
          <w:rFonts w:hint="eastAsia" w:ascii="仿宋" w:hAnsi="仿宋" w:eastAsia="仿宋" w:cs="仿宋"/>
          <w:i w:val="0"/>
          <w:caps w:val="0"/>
          <w:color w:val="auto"/>
          <w:spacing w:val="0"/>
          <w:sz w:val="32"/>
          <w:szCs w:val="32"/>
          <w:shd w:val="clear" w:fill="FFFFFF"/>
        </w:rPr>
        <w:t>一是</w:t>
      </w:r>
      <w:r>
        <w:rPr>
          <w:rFonts w:hint="eastAsia" w:ascii="仿宋" w:hAnsi="仿宋" w:eastAsia="仿宋" w:cs="仿宋"/>
          <w:i w:val="0"/>
          <w:caps w:val="0"/>
          <w:color w:val="auto"/>
          <w:spacing w:val="0"/>
          <w:sz w:val="32"/>
          <w:szCs w:val="32"/>
          <w:shd w:val="clear" w:fill="FFFFFF"/>
          <w:lang w:val="en-US" w:eastAsia="zh-CN"/>
        </w:rPr>
        <w:t>持续</w:t>
      </w:r>
      <w:r>
        <w:rPr>
          <w:rFonts w:hint="eastAsia" w:ascii="仿宋" w:hAnsi="仿宋" w:eastAsia="仿宋" w:cs="仿宋"/>
          <w:i w:val="0"/>
          <w:caps w:val="0"/>
          <w:color w:val="auto"/>
          <w:spacing w:val="0"/>
          <w:sz w:val="32"/>
          <w:szCs w:val="32"/>
          <w:shd w:val="clear" w:fill="FFFFFF"/>
        </w:rPr>
        <w:t>完善权责清单。根据新的工作要求，补充完善本部门权责清单，并根据法律法规的立改废释等情况实行动态调整</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二是</w:t>
      </w:r>
      <w:r>
        <w:rPr>
          <w:rFonts w:hint="eastAsia" w:ascii="仿宋" w:hAnsi="仿宋" w:eastAsia="仿宋" w:cs="仿宋"/>
          <w:i w:val="0"/>
          <w:caps w:val="0"/>
          <w:color w:val="auto"/>
          <w:spacing w:val="0"/>
          <w:sz w:val="32"/>
          <w:szCs w:val="32"/>
          <w:shd w:val="clear" w:fill="FFFFFF"/>
          <w:lang w:val="en-US" w:eastAsia="zh-CN"/>
        </w:rPr>
        <w:t>班子成员</w:t>
      </w:r>
      <w:r>
        <w:rPr>
          <w:rFonts w:hint="eastAsia" w:ascii="仿宋" w:hAnsi="仿宋" w:eastAsia="仿宋" w:cs="仿宋"/>
          <w:i w:val="0"/>
          <w:caps w:val="0"/>
          <w:color w:val="auto"/>
          <w:spacing w:val="0"/>
          <w:sz w:val="32"/>
          <w:szCs w:val="32"/>
          <w:shd w:val="clear" w:fill="FFFFFF"/>
          <w:lang w:eastAsia="zh-CN"/>
        </w:rPr>
        <w:t>走流程。为</w:t>
      </w:r>
      <w:r>
        <w:rPr>
          <w:rFonts w:hint="eastAsia" w:ascii="仿宋" w:hAnsi="仿宋" w:eastAsia="仿宋" w:cs="仿宋"/>
          <w:i w:val="0"/>
          <w:caps w:val="0"/>
          <w:color w:val="auto"/>
          <w:spacing w:val="0"/>
          <w:sz w:val="32"/>
          <w:szCs w:val="32"/>
          <w:shd w:val="clear" w:fill="FFFFFF"/>
        </w:rPr>
        <w:t>更好满足企业群众网上办事需要，我局开展</w:t>
      </w:r>
      <w:r>
        <w:rPr>
          <w:rFonts w:hint="eastAsia" w:ascii="仿宋" w:hAnsi="仿宋" w:eastAsia="仿宋" w:cs="仿宋"/>
          <w:i w:val="0"/>
          <w:caps w:val="0"/>
          <w:color w:val="auto"/>
          <w:spacing w:val="0"/>
          <w:sz w:val="32"/>
          <w:szCs w:val="32"/>
          <w:shd w:val="clear" w:fill="FFFFFF"/>
          <w:lang w:val="en-US" w:eastAsia="zh-CN"/>
        </w:rPr>
        <w:t>领导班子</w:t>
      </w:r>
      <w:r>
        <w:rPr>
          <w:rFonts w:hint="eastAsia" w:ascii="仿宋" w:hAnsi="仿宋" w:eastAsia="仿宋" w:cs="仿宋"/>
          <w:i w:val="0"/>
          <w:caps w:val="0"/>
          <w:color w:val="auto"/>
          <w:spacing w:val="0"/>
          <w:sz w:val="32"/>
          <w:szCs w:val="32"/>
          <w:shd w:val="clear" w:fill="FFFFFF"/>
        </w:rPr>
        <w:t>网上“走流程”</w:t>
      </w:r>
      <w:r>
        <w:rPr>
          <w:rFonts w:hint="eastAsia" w:ascii="仿宋" w:hAnsi="仿宋" w:eastAsia="仿宋" w:cs="仿宋"/>
          <w:i w:val="0"/>
          <w:caps w:val="0"/>
          <w:color w:val="auto"/>
          <w:spacing w:val="0"/>
          <w:sz w:val="32"/>
          <w:szCs w:val="32"/>
          <w:shd w:val="clear" w:fill="FFFFFF"/>
          <w:lang w:val="en-US" w:eastAsia="zh-CN"/>
        </w:rPr>
        <w:t>活动</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val="en-US" w:eastAsia="zh-CN"/>
        </w:rPr>
        <w:t>体验办理我局全部网办事项，</w:t>
      </w:r>
      <w:r>
        <w:rPr>
          <w:rFonts w:hint="eastAsia" w:ascii="仿宋" w:hAnsi="仿宋" w:eastAsia="仿宋" w:cs="仿宋"/>
          <w:i w:val="0"/>
          <w:caps w:val="0"/>
          <w:color w:val="auto"/>
          <w:spacing w:val="0"/>
          <w:sz w:val="32"/>
          <w:szCs w:val="32"/>
          <w:shd w:val="clear" w:fill="FFFFFF"/>
        </w:rPr>
        <w:t>从注册登录到事项办结，全程体验办事流程，体验企业和群众办事感受</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查找群众网上办事的难点、痛点。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40" w:lineRule="exact"/>
        <w:ind w:left="0" w:right="0"/>
        <w:jc w:val="left"/>
        <w:textAlignment w:val="auto"/>
        <w:rPr>
          <w:rFonts w:hint="eastAsia" w:ascii="仿宋" w:hAnsi="仿宋" w:eastAsia="仿宋" w:cs="仿宋"/>
          <w:sz w:val="32"/>
          <w:szCs w:val="32"/>
          <w:lang w:val="en-US" w:eastAsia="zh-CN"/>
        </w:rPr>
      </w:pPr>
      <w:r>
        <w:rPr>
          <w:rFonts w:hint="eastAsia" w:ascii="仿宋" w:hAnsi="仿宋" w:eastAsia="仿宋" w:cs="仿宋"/>
          <w:i w:val="0"/>
          <w:caps w:val="0"/>
          <w:color w:val="auto"/>
          <w:spacing w:val="0"/>
          <w:sz w:val="32"/>
          <w:szCs w:val="32"/>
          <w:shd w:val="clear" w:fill="FFFFFF"/>
        </w:rPr>
        <w:t>　</w:t>
      </w:r>
      <w:r>
        <w:rPr>
          <w:rFonts w:hint="eastAsia" w:ascii="楷体_GB2312" w:hAnsi="Times New Roman" w:eastAsia="楷体_GB2312" w:cs="Times New Roman"/>
          <w:color w:val="auto"/>
          <w:sz w:val="32"/>
          <w:szCs w:val="32"/>
          <w:u w:val="none"/>
        </w:rPr>
        <w:t>（二）</w:t>
      </w:r>
      <w:r>
        <w:rPr>
          <w:rFonts w:hint="default" w:ascii="楷体_GB2312" w:hAnsi="Times New Roman" w:eastAsia="楷体_GB2312" w:cs="Times New Roman"/>
          <w:color w:val="auto"/>
          <w:sz w:val="32"/>
          <w:szCs w:val="32"/>
          <w:u w:val="none"/>
          <w:lang w:val="en-US" w:eastAsia="zh-CN"/>
        </w:rPr>
        <w:t>完善</w:t>
      </w:r>
      <w:r>
        <w:rPr>
          <w:rFonts w:hint="eastAsia" w:ascii="楷体_GB2312" w:hAnsi="Times New Roman" w:eastAsia="楷体_GB2312" w:cs="Times New Roman"/>
          <w:color w:val="auto"/>
          <w:sz w:val="32"/>
          <w:szCs w:val="32"/>
          <w:u w:val="none"/>
        </w:rPr>
        <w:t>依法行政制度体系</w:t>
      </w:r>
      <w:r>
        <w:rPr>
          <w:rFonts w:hint="eastAsia" w:ascii="楷体_GB2312" w:hAnsi="Times New Roman" w:eastAsia="楷体_GB2312" w:cs="Times New Roman"/>
          <w:color w:val="auto"/>
          <w:sz w:val="32"/>
          <w:szCs w:val="32"/>
          <w:u w:val="none"/>
          <w:lang w:eastAsia="zh-CN"/>
        </w:rPr>
        <w:t>。</w:t>
      </w:r>
      <w:r>
        <w:rPr>
          <w:rFonts w:hint="eastAsia" w:ascii="仿宋" w:hAnsi="仿宋" w:eastAsia="仿宋" w:cs="仿宋"/>
          <w:color w:val="auto"/>
          <w:sz w:val="32"/>
          <w:szCs w:val="32"/>
          <w:u w:val="none"/>
          <w:lang w:val="en-US" w:eastAsia="zh-CN"/>
        </w:rPr>
        <w:t>一是</w:t>
      </w:r>
      <w:r>
        <w:rPr>
          <w:rFonts w:hint="eastAsia" w:ascii="仿宋" w:hAnsi="仿宋" w:eastAsia="仿宋" w:cs="仿宋"/>
          <w:color w:val="auto"/>
          <w:sz w:val="32"/>
          <w:szCs w:val="32"/>
          <w:u w:val="none"/>
          <w:lang w:eastAsia="zh-CN"/>
        </w:rPr>
        <w:t>制度梳理与完善。对现有的行政管理制度进行全面梳理，查漏补缺，确保各项制度与法律法规保持一致。对于不适应当前形势的制度，及时进行</w:t>
      </w:r>
      <w:r>
        <w:rPr>
          <w:rFonts w:hint="eastAsia" w:ascii="仿宋" w:hAnsi="仿宋" w:eastAsia="仿宋" w:cs="仿宋"/>
          <w:color w:val="auto"/>
          <w:sz w:val="32"/>
          <w:szCs w:val="32"/>
          <w:u w:val="none"/>
          <w:lang w:val="en-US" w:eastAsia="zh-CN"/>
        </w:rPr>
        <w:t>动态调整</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二是行政执法公示制度。建立行政执法公示制度，通过信用黑龙江网站等方式，将执法依据、程序、结果等信息向社会公开，接受社会监督。三</w:t>
      </w:r>
      <w:r>
        <w:rPr>
          <w:rFonts w:hint="eastAsia" w:ascii="仿宋" w:hAnsi="仿宋" w:eastAsia="仿宋" w:cs="仿宋"/>
          <w:sz w:val="32"/>
          <w:szCs w:val="32"/>
          <w:lang w:val="en-US" w:eastAsia="zh-CN"/>
        </w:rPr>
        <w:t>是</w:t>
      </w:r>
      <w:r>
        <w:rPr>
          <w:rFonts w:hint="eastAsia" w:ascii="仿宋" w:hAnsi="仿宋" w:eastAsia="仿宋" w:cs="仿宋"/>
          <w:sz w:val="32"/>
          <w:szCs w:val="32"/>
        </w:rPr>
        <w:t>严格遵循法定权限和程序制发行政规范性文件，根据行政规范性文件动态清理工作机制，严格执行政府规章和规范性文件的制定和备案程序</w:t>
      </w:r>
      <w:r>
        <w:rPr>
          <w:rFonts w:hint="eastAsia" w:ascii="仿宋" w:hAnsi="仿宋" w:eastAsia="仿宋" w:cs="仿宋"/>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40" w:lineRule="exact"/>
        <w:ind w:left="0" w:right="0" w:firstLine="640" w:firstLineChars="200"/>
        <w:jc w:val="left"/>
        <w:textAlignment w:val="auto"/>
        <w:rPr>
          <w:rFonts w:hint="eastAsia" w:ascii="仿宋" w:hAnsi="仿宋" w:eastAsia="仿宋" w:cs="仿宋"/>
          <w:i w:val="0"/>
          <w:caps w:val="0"/>
          <w:color w:val="auto"/>
          <w:spacing w:val="0"/>
          <w:sz w:val="32"/>
          <w:szCs w:val="32"/>
          <w:shd w:val="clear" w:fill="FFFFFF"/>
        </w:rPr>
      </w:pPr>
      <w:r>
        <w:rPr>
          <w:rFonts w:hint="eastAsia" w:ascii="楷体_GB2312" w:hAnsi="Times New Roman" w:eastAsia="楷体_GB2312" w:cs="Times New Roman"/>
          <w:color w:val="auto"/>
          <w:sz w:val="32"/>
          <w:szCs w:val="32"/>
          <w:u w:val="none"/>
        </w:rPr>
        <w:t>（三）</w:t>
      </w:r>
      <w:r>
        <w:rPr>
          <w:rFonts w:hint="default" w:ascii="楷体_GB2312" w:hAnsi="Times New Roman" w:eastAsia="楷体_GB2312" w:cs="Times New Roman"/>
          <w:color w:val="auto"/>
          <w:sz w:val="32"/>
          <w:szCs w:val="32"/>
          <w:u w:val="none"/>
          <w:lang w:val="en-US" w:eastAsia="zh-CN"/>
        </w:rPr>
        <w:t>健全</w:t>
      </w:r>
      <w:r>
        <w:rPr>
          <w:rFonts w:hint="eastAsia" w:ascii="楷体_GB2312" w:hAnsi="Times New Roman" w:eastAsia="楷体_GB2312" w:cs="Times New Roman"/>
          <w:color w:val="auto"/>
          <w:sz w:val="32"/>
          <w:szCs w:val="32"/>
          <w:u w:val="none"/>
        </w:rPr>
        <w:t>行政决策制度</w:t>
      </w:r>
      <w:r>
        <w:rPr>
          <w:rFonts w:hint="eastAsia" w:ascii="楷体_GB2312" w:hAnsi="Times New Roman" w:eastAsia="楷体_GB2312" w:cs="Times New Roman"/>
          <w:color w:val="auto"/>
          <w:sz w:val="32"/>
          <w:szCs w:val="32"/>
          <w:u w:val="none"/>
          <w:lang w:eastAsia="zh-CN"/>
        </w:rPr>
        <w:t>建设。</w:t>
      </w:r>
      <w:r>
        <w:rPr>
          <w:rFonts w:hint="eastAsia" w:ascii="仿宋" w:hAnsi="仿宋" w:eastAsia="仿宋" w:cs="仿宋"/>
          <w:color w:val="auto"/>
          <w:sz w:val="32"/>
          <w:szCs w:val="32"/>
          <w:u w:val="none"/>
          <w:lang w:eastAsia="zh-CN"/>
        </w:rPr>
        <w:t>为提高行政决策的科学性、民主性和法治化水平，呼兰区林草局致力于健全行政决策制度。通过制定详细的决策程序规定、建立专家咨询制度和公众参与决策制度、推行合法性审查和决策责任追究机制，确保行政决策的合法性、专业性和透明度，增强公众对行政决策的信任度和满意度</w:t>
      </w:r>
      <w:r>
        <w:rPr>
          <w:rFonts w:hint="eastAsia" w:ascii="楷体_GB2312" w:hAnsi="Times New Roman" w:eastAsia="楷体_GB2312" w:cs="Times New Roman"/>
          <w:color w:val="auto"/>
          <w:sz w:val="32"/>
          <w:szCs w:val="32"/>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40" w:lineRule="exact"/>
        <w:ind w:left="0" w:right="0"/>
        <w:jc w:val="left"/>
        <w:textAlignment w:val="auto"/>
        <w:rPr>
          <w:rFonts w:hint="eastAsia" w:ascii="仿宋" w:hAnsi="仿宋" w:eastAsia="仿宋" w:cs="仿宋"/>
          <w:b/>
          <w:bCs/>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　　</w:t>
      </w:r>
      <w:r>
        <w:rPr>
          <w:rFonts w:hint="eastAsia" w:ascii="楷体_GB2312" w:hAnsi="Times New Roman" w:eastAsia="楷体_GB2312" w:cs="Times New Roman"/>
          <w:color w:val="auto"/>
          <w:sz w:val="32"/>
          <w:szCs w:val="32"/>
          <w:u w:val="none"/>
        </w:rPr>
        <w:t>（四）</w:t>
      </w:r>
      <w:r>
        <w:rPr>
          <w:rFonts w:hint="default" w:ascii="楷体_GB2312" w:hAnsi="Times New Roman" w:eastAsia="楷体_GB2312" w:cs="Times New Roman"/>
          <w:color w:val="auto"/>
          <w:sz w:val="32"/>
          <w:szCs w:val="32"/>
          <w:u w:val="none"/>
          <w:lang w:val="en-US" w:eastAsia="zh-CN"/>
        </w:rPr>
        <w:t>严格推进</w:t>
      </w:r>
      <w:r>
        <w:rPr>
          <w:rFonts w:hint="eastAsia" w:ascii="楷体_GB2312" w:hAnsi="Times New Roman" w:eastAsia="楷体_GB2312" w:cs="Times New Roman"/>
          <w:color w:val="auto"/>
          <w:sz w:val="32"/>
          <w:szCs w:val="32"/>
          <w:u w:val="none"/>
        </w:rPr>
        <w:t>行政执法工作</w:t>
      </w:r>
      <w:r>
        <w:rPr>
          <w:rFonts w:hint="eastAsia" w:ascii="楷体_GB2312" w:hAnsi="Times New Roman" w:eastAsia="楷体_GB2312" w:cs="Times New Roman"/>
          <w:color w:val="auto"/>
          <w:sz w:val="32"/>
          <w:szCs w:val="32"/>
          <w:u w:val="none"/>
          <w:lang w:eastAsia="zh-CN"/>
        </w:rPr>
        <w:t>。</w:t>
      </w:r>
      <w:r>
        <w:rPr>
          <w:rFonts w:hint="eastAsia" w:ascii="仿宋" w:hAnsi="仿宋" w:eastAsia="仿宋" w:cs="仿宋"/>
          <w:i w:val="0"/>
          <w:caps w:val="0"/>
          <w:color w:val="auto"/>
          <w:spacing w:val="0"/>
          <w:sz w:val="32"/>
          <w:szCs w:val="32"/>
          <w:shd w:val="clear" w:fill="FFFFFF"/>
        </w:rPr>
        <w:t>一是全面落实行政执法公示、执法全过程记录和重大执法决定法制审核“三项制度”。在执法信息公示平台公示行政处罚、行政许可、行政检查等行政执法信息。二是落实行政执法人员持证上岗制度，</w:t>
      </w:r>
      <w:r>
        <w:rPr>
          <w:rFonts w:hint="eastAsia" w:ascii="仿宋" w:hAnsi="仿宋" w:eastAsia="仿宋" w:cs="仿宋"/>
          <w:i w:val="0"/>
          <w:caps w:val="0"/>
          <w:color w:val="auto"/>
          <w:spacing w:val="0"/>
          <w:sz w:val="32"/>
          <w:szCs w:val="32"/>
          <w:shd w:val="clear" w:fill="FFFFFF"/>
          <w:lang w:val="en-US" w:eastAsia="zh-CN"/>
        </w:rPr>
        <w:t>切实</w:t>
      </w:r>
      <w:r>
        <w:rPr>
          <w:rFonts w:hint="eastAsia" w:ascii="仿宋" w:hAnsi="仿宋" w:eastAsia="仿宋" w:cs="仿宋"/>
          <w:i w:val="0"/>
          <w:caps w:val="0"/>
          <w:color w:val="auto"/>
          <w:spacing w:val="0"/>
          <w:sz w:val="32"/>
          <w:szCs w:val="32"/>
          <w:shd w:val="clear" w:fill="FFFFFF"/>
        </w:rPr>
        <w:t>做好</w:t>
      </w:r>
      <w:r>
        <w:rPr>
          <w:rFonts w:hint="eastAsia" w:ascii="仿宋" w:hAnsi="仿宋" w:eastAsia="仿宋" w:cs="仿宋"/>
          <w:i w:val="0"/>
          <w:caps w:val="0"/>
          <w:color w:val="auto"/>
          <w:spacing w:val="0"/>
          <w:sz w:val="32"/>
          <w:szCs w:val="32"/>
          <w:shd w:val="clear" w:fill="FFFFFF"/>
          <w:lang w:val="en-US" w:eastAsia="zh-CN"/>
        </w:rPr>
        <w:t>我</w:t>
      </w:r>
      <w:r>
        <w:rPr>
          <w:rFonts w:hint="eastAsia" w:ascii="仿宋" w:hAnsi="仿宋" w:eastAsia="仿宋" w:cs="仿宋"/>
          <w:i w:val="0"/>
          <w:caps w:val="0"/>
          <w:color w:val="auto"/>
          <w:spacing w:val="0"/>
          <w:sz w:val="32"/>
          <w:szCs w:val="32"/>
          <w:shd w:val="clear" w:fill="FFFFFF"/>
        </w:rPr>
        <w:t>局行政执法人员资格管理工作，组织执法岗位人员参加综合法律知识统一网上考试取得行政执法证。三是加强行政执法监督，规范林</w:t>
      </w:r>
      <w:r>
        <w:rPr>
          <w:rFonts w:hint="eastAsia" w:ascii="仿宋" w:hAnsi="仿宋" w:eastAsia="仿宋" w:cs="仿宋"/>
          <w:i w:val="0"/>
          <w:caps w:val="0"/>
          <w:color w:val="auto"/>
          <w:spacing w:val="0"/>
          <w:sz w:val="32"/>
          <w:szCs w:val="32"/>
          <w:shd w:val="clear" w:fill="FFFFFF"/>
          <w:lang w:val="en-US" w:eastAsia="zh-CN"/>
        </w:rPr>
        <w:t>草</w:t>
      </w:r>
      <w:r>
        <w:rPr>
          <w:rFonts w:hint="eastAsia" w:ascii="仿宋" w:hAnsi="仿宋" w:eastAsia="仿宋" w:cs="仿宋"/>
          <w:i w:val="0"/>
          <w:caps w:val="0"/>
          <w:color w:val="auto"/>
          <w:spacing w:val="0"/>
          <w:sz w:val="32"/>
          <w:szCs w:val="32"/>
          <w:shd w:val="clear" w:fill="FFFFFF"/>
        </w:rPr>
        <w:t>执法行为</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开展林</w:t>
      </w:r>
      <w:r>
        <w:rPr>
          <w:rFonts w:hint="eastAsia" w:ascii="仿宋" w:hAnsi="仿宋" w:eastAsia="仿宋" w:cs="仿宋"/>
          <w:i w:val="0"/>
          <w:caps w:val="0"/>
          <w:color w:val="auto"/>
          <w:spacing w:val="0"/>
          <w:sz w:val="32"/>
          <w:szCs w:val="32"/>
          <w:shd w:val="clear" w:fill="FFFFFF"/>
          <w:lang w:val="en-US" w:eastAsia="zh-CN"/>
        </w:rPr>
        <w:t>草</w:t>
      </w:r>
      <w:r>
        <w:rPr>
          <w:rFonts w:hint="eastAsia" w:ascii="仿宋" w:hAnsi="仿宋" w:eastAsia="仿宋" w:cs="仿宋"/>
          <w:i w:val="0"/>
          <w:caps w:val="0"/>
          <w:color w:val="auto"/>
          <w:spacing w:val="0"/>
          <w:sz w:val="32"/>
          <w:szCs w:val="32"/>
          <w:shd w:val="clear" w:fill="FFFFFF"/>
        </w:rPr>
        <w:t>行政执法检查和案卷评查，严格规范公正文明执法，提高全</w:t>
      </w:r>
      <w:r>
        <w:rPr>
          <w:rFonts w:hint="eastAsia" w:ascii="仿宋" w:hAnsi="仿宋" w:eastAsia="仿宋" w:cs="仿宋"/>
          <w:i w:val="0"/>
          <w:caps w:val="0"/>
          <w:color w:val="auto"/>
          <w:spacing w:val="0"/>
          <w:sz w:val="32"/>
          <w:szCs w:val="32"/>
          <w:shd w:val="clear" w:fill="FFFFFF"/>
          <w:lang w:val="en-US" w:eastAsia="zh-CN"/>
        </w:rPr>
        <w:t>区</w:t>
      </w:r>
      <w:r>
        <w:rPr>
          <w:rFonts w:hint="eastAsia" w:ascii="仿宋" w:hAnsi="仿宋" w:eastAsia="仿宋" w:cs="仿宋"/>
          <w:i w:val="0"/>
          <w:caps w:val="0"/>
          <w:color w:val="auto"/>
          <w:spacing w:val="0"/>
          <w:sz w:val="32"/>
          <w:szCs w:val="32"/>
          <w:shd w:val="clear" w:fill="FFFFFF"/>
        </w:rPr>
        <w:t>林</w:t>
      </w:r>
      <w:r>
        <w:rPr>
          <w:rFonts w:hint="eastAsia" w:ascii="仿宋" w:hAnsi="仿宋" w:eastAsia="仿宋" w:cs="仿宋"/>
          <w:i w:val="0"/>
          <w:caps w:val="0"/>
          <w:color w:val="auto"/>
          <w:spacing w:val="0"/>
          <w:sz w:val="32"/>
          <w:szCs w:val="32"/>
          <w:shd w:val="clear" w:fill="FFFFFF"/>
          <w:lang w:val="en-US" w:eastAsia="zh-CN"/>
        </w:rPr>
        <w:t>草</w:t>
      </w:r>
      <w:r>
        <w:rPr>
          <w:rFonts w:hint="eastAsia" w:ascii="仿宋" w:hAnsi="仿宋" w:eastAsia="仿宋" w:cs="仿宋"/>
          <w:i w:val="0"/>
          <w:caps w:val="0"/>
          <w:color w:val="auto"/>
          <w:spacing w:val="0"/>
          <w:sz w:val="32"/>
          <w:szCs w:val="32"/>
          <w:shd w:val="clear" w:fill="FFFFFF"/>
        </w:rPr>
        <w:t>行政执法质量和水平。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7" w:firstLineChars="196"/>
        <w:textAlignment w:val="auto"/>
        <w:outlineLvl w:val="9"/>
        <w:rPr>
          <w:rFonts w:hint="eastAsia" w:ascii="楷体" w:hAnsi="楷体" w:eastAsia="楷体" w:cs="楷体"/>
          <w:b/>
          <w:bCs/>
          <w:i w:val="0"/>
          <w:caps w:val="0"/>
          <w:color w:val="auto"/>
          <w:spacing w:val="0"/>
          <w:sz w:val="32"/>
          <w:szCs w:val="32"/>
          <w:shd w:val="clear" w:fill="FFFFFF"/>
          <w:lang w:eastAsia="zh-CN"/>
        </w:rPr>
      </w:pPr>
      <w:r>
        <w:rPr>
          <w:rFonts w:hint="eastAsia" w:ascii="楷体_GB2312" w:hAnsi="Times New Roman" w:eastAsia="楷体_GB2312" w:cs="Times New Roman"/>
          <w:color w:val="auto"/>
          <w:sz w:val="32"/>
          <w:szCs w:val="32"/>
          <w:u w:val="none"/>
        </w:rPr>
        <w:t>（五）</w:t>
      </w:r>
      <w:r>
        <w:rPr>
          <w:rFonts w:hint="default" w:ascii="楷体_GB2312" w:hAnsi="Times New Roman" w:eastAsia="楷体_GB2312" w:cs="Times New Roman"/>
          <w:color w:val="auto"/>
          <w:sz w:val="32"/>
          <w:szCs w:val="32"/>
          <w:u w:val="none"/>
          <w:lang w:val="en-US" w:eastAsia="zh-CN"/>
        </w:rPr>
        <w:t>加强</w:t>
      </w:r>
      <w:r>
        <w:rPr>
          <w:rFonts w:hint="eastAsia" w:ascii="楷体_GB2312" w:hAnsi="Times New Roman" w:eastAsia="楷体_GB2312" w:cs="Times New Roman"/>
          <w:color w:val="auto"/>
          <w:sz w:val="32"/>
          <w:szCs w:val="32"/>
          <w:u w:val="none"/>
          <w:lang w:eastAsia="zh-CN"/>
        </w:rPr>
        <w:t>应急管理</w:t>
      </w:r>
      <w:r>
        <w:rPr>
          <w:rFonts w:hint="eastAsia" w:ascii="楷体_GB2312" w:hAnsi="Times New Roman" w:eastAsia="楷体_GB2312" w:cs="Times New Roman"/>
          <w:color w:val="auto"/>
          <w:sz w:val="32"/>
          <w:szCs w:val="32"/>
          <w:u w:val="none"/>
          <w:lang w:val="en-US" w:eastAsia="zh-CN"/>
        </w:rPr>
        <w:t>法治保障</w:t>
      </w:r>
      <w:r>
        <w:rPr>
          <w:rFonts w:hint="eastAsia" w:ascii="楷体_GB2312" w:hAnsi="Times New Roman" w:eastAsia="楷体_GB2312" w:cs="Times New Roman"/>
          <w:color w:val="auto"/>
          <w:sz w:val="32"/>
          <w:szCs w:val="32"/>
          <w:u w:val="none"/>
          <w:lang w:eastAsia="zh-CN"/>
        </w:rPr>
        <w:t>。</w:t>
      </w:r>
      <w:r>
        <w:rPr>
          <w:rFonts w:hint="eastAsia" w:ascii="仿宋" w:hAnsi="仿宋" w:eastAsia="仿宋" w:cs="仿宋"/>
          <w:color w:val="auto"/>
          <w:sz w:val="32"/>
          <w:szCs w:val="32"/>
          <w:u w:val="none"/>
          <w:lang w:val="en-US" w:eastAsia="zh-CN"/>
        </w:rPr>
        <w:t>区林草局2023年制定印发</w:t>
      </w:r>
      <w:r>
        <w:rPr>
          <w:rFonts w:hint="eastAsia" w:ascii="仿宋" w:hAnsi="仿宋" w:eastAsia="仿宋" w:cs="仿宋"/>
          <w:sz w:val="32"/>
          <w:szCs w:val="32"/>
          <w:lang w:val="en-US" w:eastAsia="zh-CN"/>
        </w:rPr>
        <w:t>《哈尔滨市呼兰区2023年春季森林草原防火工作方案》和《哈尔滨市呼兰区重特大森林草原火灾应急预案》等</w:t>
      </w:r>
      <w:r>
        <w:rPr>
          <w:rFonts w:hint="eastAsia" w:ascii="仿宋" w:hAnsi="仿宋" w:eastAsia="仿宋" w:cs="仿宋"/>
          <w:sz w:val="32"/>
          <w:szCs w:val="32"/>
          <w:highlight w:val="none"/>
          <w:u w:val="none"/>
        </w:rPr>
        <w:t>突发事件应对</w:t>
      </w:r>
      <w:r>
        <w:rPr>
          <w:rFonts w:hint="eastAsia" w:ascii="仿宋" w:hAnsi="仿宋" w:eastAsia="仿宋" w:cs="仿宋"/>
          <w:sz w:val="32"/>
          <w:szCs w:val="32"/>
          <w:highlight w:val="none"/>
          <w:u w:val="none"/>
          <w:lang w:eastAsia="zh-CN"/>
        </w:rPr>
        <w:t>机制，强化</w:t>
      </w:r>
      <w:r>
        <w:rPr>
          <w:rFonts w:hint="eastAsia" w:ascii="仿宋" w:hAnsi="仿宋" w:eastAsia="仿宋" w:cs="仿宋"/>
          <w:sz w:val="32"/>
          <w:szCs w:val="32"/>
          <w:u w:val="none"/>
        </w:rPr>
        <w:t>突发事件依法处置</w:t>
      </w:r>
      <w:r>
        <w:rPr>
          <w:rFonts w:hint="eastAsia" w:ascii="仿宋" w:hAnsi="仿宋" w:eastAsia="仿宋" w:cs="仿宋"/>
          <w:sz w:val="32"/>
          <w:szCs w:val="32"/>
          <w:u w:val="none"/>
          <w:lang w:eastAsia="zh-CN"/>
        </w:rPr>
        <w:t>，增强</w:t>
      </w:r>
      <w:r>
        <w:rPr>
          <w:rFonts w:hint="eastAsia" w:ascii="仿宋" w:hAnsi="仿宋" w:eastAsia="仿宋" w:cs="仿宋"/>
          <w:color w:val="auto"/>
          <w:sz w:val="32"/>
          <w:szCs w:val="32"/>
          <w:highlight w:val="none"/>
          <w:u w:val="none"/>
        </w:rPr>
        <w:t>突发事件</w:t>
      </w:r>
      <w:r>
        <w:rPr>
          <w:rFonts w:hint="eastAsia" w:ascii="仿宋" w:hAnsi="仿宋" w:eastAsia="仿宋" w:cs="仿宋"/>
          <w:color w:val="auto"/>
          <w:sz w:val="32"/>
          <w:szCs w:val="32"/>
          <w:highlight w:val="none"/>
          <w:u w:val="none"/>
          <w:lang w:eastAsia="zh-CN"/>
        </w:rPr>
        <w:t>应对整体合力，</w:t>
      </w:r>
      <w:r>
        <w:rPr>
          <w:rFonts w:hint="eastAsia" w:ascii="仿宋" w:hAnsi="仿宋" w:eastAsia="仿宋" w:cs="仿宋"/>
          <w:color w:val="auto"/>
          <w:sz w:val="32"/>
          <w:szCs w:val="32"/>
          <w:highlight w:val="none"/>
          <w:u w:val="none"/>
        </w:rPr>
        <w:t>完善公共舆情应对机制</w:t>
      </w:r>
      <w:r>
        <w:rPr>
          <w:rFonts w:hint="eastAsia" w:ascii="仿宋" w:hAnsi="仿宋" w:eastAsia="仿宋" w:cs="仿宋"/>
          <w:color w:val="auto"/>
          <w:sz w:val="32"/>
          <w:szCs w:val="32"/>
          <w:highlight w:val="none"/>
          <w:u w:val="none"/>
          <w:lang w:eastAsia="zh-CN"/>
        </w:rPr>
        <w:t>，</w:t>
      </w:r>
      <w:r>
        <w:rPr>
          <w:rFonts w:hint="eastAsia" w:ascii="仿宋" w:hAnsi="仿宋" w:eastAsia="仿宋" w:cs="仿宋"/>
          <w:sz w:val="32"/>
          <w:szCs w:val="32"/>
          <w:u w:val="none"/>
        </w:rPr>
        <w:t>引导、规范基层组织和社会力量参与突发事件应对</w:t>
      </w:r>
      <w:r>
        <w:rPr>
          <w:rFonts w:hint="eastAsia" w:ascii="仿宋" w:hAnsi="仿宋" w:eastAsia="仿宋" w:cs="仿宋"/>
          <w:sz w:val="32"/>
          <w:szCs w:val="32"/>
          <w:u w:val="none"/>
          <w:lang w:eastAsia="zh-CN"/>
        </w:rPr>
        <w:t>等</w:t>
      </w:r>
      <w:r>
        <w:rPr>
          <w:rFonts w:hint="eastAsia" w:ascii="仿宋" w:hAnsi="仿宋" w:eastAsia="仿宋" w:cs="仿宋"/>
          <w:sz w:val="32"/>
          <w:szCs w:val="32"/>
          <w:u w:val="no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40" w:lineRule="exact"/>
        <w:ind w:left="0" w:right="0" w:firstLine="640"/>
        <w:jc w:val="left"/>
        <w:textAlignment w:val="auto"/>
        <w:rPr>
          <w:rFonts w:hint="default" w:ascii="仿宋" w:hAnsi="仿宋" w:eastAsia="仿宋" w:cs="仿宋"/>
          <w:i w:val="0"/>
          <w:caps w:val="0"/>
          <w:color w:val="auto"/>
          <w:spacing w:val="0"/>
          <w:sz w:val="32"/>
          <w:szCs w:val="32"/>
          <w:shd w:val="clear" w:fill="FFFFFF"/>
          <w:lang w:val="en-US" w:eastAsia="zh-CN"/>
        </w:rPr>
      </w:pPr>
      <w:r>
        <w:rPr>
          <w:rFonts w:hint="eastAsia" w:ascii="楷体_GB2312" w:hAnsi="Times New Roman" w:eastAsia="楷体_GB2312" w:cs="Times New Roman"/>
          <w:color w:val="auto"/>
          <w:sz w:val="32"/>
          <w:szCs w:val="32"/>
          <w:u w:val="none"/>
        </w:rPr>
        <w:t>（六）依法有效化解社会矛盾纠纷。</w:t>
      </w:r>
      <w:r>
        <w:rPr>
          <w:rFonts w:hint="eastAsia" w:ascii="仿宋" w:hAnsi="仿宋" w:eastAsia="仿宋" w:cs="仿宋"/>
          <w:b w:val="0"/>
          <w:bCs w:val="0"/>
          <w:color w:val="auto"/>
          <w:sz w:val="32"/>
          <w:szCs w:val="32"/>
          <w:u w:val="none"/>
          <w:lang w:val="en-US" w:eastAsia="zh-CN"/>
        </w:rPr>
        <w:t>一</w:t>
      </w:r>
      <w:r>
        <w:rPr>
          <w:rFonts w:hint="eastAsia" w:ascii="仿宋" w:hAnsi="仿宋" w:eastAsia="仿宋" w:cs="仿宋"/>
          <w:b w:val="0"/>
          <w:bCs w:val="0"/>
          <w:i w:val="0"/>
          <w:caps w:val="0"/>
          <w:color w:val="auto"/>
          <w:spacing w:val="0"/>
          <w:sz w:val="32"/>
          <w:szCs w:val="32"/>
          <w:shd w:val="clear" w:fill="FFFFFF"/>
          <w:lang w:val="en-US" w:eastAsia="zh-CN"/>
        </w:rPr>
        <w:t>是</w:t>
      </w:r>
      <w:r>
        <w:rPr>
          <w:rFonts w:hint="eastAsia" w:ascii="仿宋" w:hAnsi="仿宋" w:eastAsia="仿宋" w:cs="仿宋"/>
          <w:i w:val="0"/>
          <w:caps w:val="0"/>
          <w:color w:val="auto"/>
          <w:spacing w:val="0"/>
          <w:sz w:val="32"/>
          <w:szCs w:val="32"/>
          <w:shd w:val="clear" w:fill="FFFFFF"/>
          <w:lang w:val="en-US" w:eastAsia="zh-CN"/>
        </w:rPr>
        <w:t>加强行政调解工作，有序推进行政裁决工作。同时，发挥行政复议在化解行政争议中的主渠道作用，加强和规范行政应诉工作。二</w:t>
      </w:r>
      <w:r>
        <w:rPr>
          <w:rStyle w:val="10"/>
          <w:rFonts w:hint="eastAsia" w:ascii="仿宋" w:hAnsi="仿宋" w:eastAsia="仿宋" w:cs="仿宋"/>
          <w:b w:val="0"/>
          <w:bCs/>
          <w:i w:val="0"/>
          <w:caps w:val="0"/>
          <w:color w:val="auto"/>
          <w:spacing w:val="0"/>
          <w:sz w:val="32"/>
          <w:szCs w:val="32"/>
          <w:shd w:val="clear" w:fill="FFFFFF"/>
          <w:lang w:val="en-US" w:eastAsia="zh-CN"/>
        </w:rPr>
        <w:t>是</w:t>
      </w:r>
      <w:r>
        <w:rPr>
          <w:rFonts w:hint="eastAsia" w:ascii="仿宋" w:hAnsi="仿宋" w:eastAsia="仿宋" w:cs="仿宋"/>
          <w:i w:val="0"/>
          <w:caps w:val="0"/>
          <w:color w:val="auto"/>
          <w:spacing w:val="0"/>
          <w:sz w:val="32"/>
          <w:szCs w:val="32"/>
          <w:shd w:val="clear" w:fill="FFFFFF"/>
        </w:rPr>
        <w:t>呼兰区林草局建立了完善的信访制度，畅通群众诉求表达渠道。认真对待群众来信来访，积极宣传解释相关政策法规</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及时解决群众合理诉求</w:t>
      </w:r>
      <w:r>
        <w:rPr>
          <w:rFonts w:hint="eastAsia" w:ascii="仿宋" w:hAnsi="仿宋" w:eastAsia="仿宋" w:cs="仿宋"/>
          <w:i w:val="0"/>
          <w:caps w:val="0"/>
          <w:color w:val="auto"/>
          <w:spacing w:val="0"/>
          <w:sz w:val="32"/>
          <w:szCs w:val="32"/>
          <w:shd w:val="clear" w:fill="FFFFFF"/>
          <w:lang w:eastAsia="zh-CN"/>
        </w:rPr>
        <w:t>。</w:t>
      </w:r>
    </w:p>
    <w:p>
      <w:pPr>
        <w:bidi w:val="0"/>
        <w:ind w:firstLine="640" w:firstLineChars="200"/>
        <w:rPr>
          <w:rFonts w:hint="eastAsia" w:ascii="仿宋" w:hAnsi="仿宋" w:eastAsia="仿宋" w:cs="仿宋"/>
          <w:sz w:val="32"/>
          <w:szCs w:val="32"/>
          <w:lang w:val="en-US" w:eastAsia="zh-CN"/>
        </w:rPr>
      </w:pPr>
      <w:r>
        <w:rPr>
          <w:rFonts w:hint="eastAsia" w:ascii="楷体_GB2312" w:hAnsi="Times New Roman" w:eastAsia="楷体_GB2312" w:cs="Times New Roman"/>
          <w:color w:val="auto"/>
          <w:sz w:val="32"/>
          <w:szCs w:val="32"/>
          <w:u w:val="none"/>
        </w:rPr>
        <w:t>（七）</w:t>
      </w:r>
      <w:r>
        <w:rPr>
          <w:rFonts w:hint="default" w:ascii="楷体_GB2312" w:hAnsi="Times New Roman" w:eastAsia="楷体_GB2312" w:cs="Times New Roman"/>
          <w:color w:val="auto"/>
          <w:sz w:val="32"/>
          <w:szCs w:val="32"/>
          <w:u w:val="none"/>
          <w:lang w:val="en-US" w:eastAsia="zh-CN"/>
        </w:rPr>
        <w:t>规范对</w:t>
      </w:r>
      <w:r>
        <w:rPr>
          <w:rFonts w:hint="eastAsia" w:ascii="楷体_GB2312" w:hAnsi="Times New Roman" w:eastAsia="楷体_GB2312" w:cs="Times New Roman"/>
          <w:color w:val="auto"/>
          <w:sz w:val="32"/>
          <w:szCs w:val="32"/>
          <w:u w:val="none"/>
        </w:rPr>
        <w:t>行政权力制约和监督</w:t>
      </w:r>
      <w:r>
        <w:rPr>
          <w:rFonts w:hint="eastAsia" w:ascii="楷体_GB2312" w:hAnsi="Times New Roman" w:eastAsia="楷体_GB2312" w:cs="Times New Roman"/>
          <w:color w:val="auto"/>
          <w:sz w:val="32"/>
          <w:szCs w:val="32"/>
          <w:u w:val="none"/>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通过</w:t>
      </w:r>
      <w:r>
        <w:rPr>
          <w:rFonts w:hint="eastAsia" w:ascii="仿宋" w:hAnsi="仿宋" w:eastAsia="仿宋" w:cs="仿宋"/>
          <w:b w:val="0"/>
          <w:bCs w:val="0"/>
          <w:i w:val="0"/>
          <w:iCs w:val="0"/>
          <w:caps w:val="0"/>
          <w:color w:val="auto"/>
          <w:spacing w:val="0"/>
          <w:sz w:val="32"/>
          <w:szCs w:val="32"/>
          <w:shd w:val="clear" w:fill="FFFFFF"/>
        </w:rPr>
        <w:t>开展林</w:t>
      </w:r>
      <w:r>
        <w:rPr>
          <w:rFonts w:hint="eastAsia" w:ascii="仿宋" w:hAnsi="仿宋" w:eastAsia="仿宋" w:cs="仿宋"/>
          <w:b w:val="0"/>
          <w:bCs w:val="0"/>
          <w:i w:val="0"/>
          <w:iCs w:val="0"/>
          <w:caps w:val="0"/>
          <w:color w:val="auto"/>
          <w:spacing w:val="0"/>
          <w:sz w:val="32"/>
          <w:szCs w:val="32"/>
          <w:shd w:val="clear" w:fill="FFFFFF"/>
          <w:lang w:val="en-US" w:eastAsia="zh-CN"/>
        </w:rPr>
        <w:t>草</w:t>
      </w:r>
      <w:r>
        <w:rPr>
          <w:rFonts w:hint="eastAsia" w:ascii="仿宋" w:hAnsi="仿宋" w:eastAsia="仿宋" w:cs="仿宋"/>
          <w:b w:val="0"/>
          <w:bCs w:val="0"/>
          <w:i w:val="0"/>
          <w:iCs w:val="0"/>
          <w:caps w:val="0"/>
          <w:color w:val="auto"/>
          <w:spacing w:val="0"/>
          <w:sz w:val="32"/>
          <w:szCs w:val="32"/>
          <w:shd w:val="clear" w:fill="FFFFFF"/>
        </w:rPr>
        <w:t>行政执法检查、</w:t>
      </w:r>
      <w:r>
        <w:rPr>
          <w:rFonts w:hint="eastAsia" w:ascii="仿宋" w:hAnsi="仿宋" w:eastAsia="仿宋" w:cs="仿宋"/>
          <w:b w:val="0"/>
          <w:bCs w:val="0"/>
          <w:i w:val="0"/>
          <w:iCs w:val="0"/>
          <w:caps w:val="0"/>
          <w:color w:val="auto"/>
          <w:spacing w:val="0"/>
          <w:sz w:val="32"/>
          <w:szCs w:val="32"/>
          <w:shd w:val="clear" w:fill="FFFFFF"/>
          <w:lang w:val="en-US" w:eastAsia="zh-CN"/>
        </w:rPr>
        <w:t>双随机</w:t>
      </w:r>
      <w:r>
        <w:rPr>
          <w:rFonts w:hint="eastAsia" w:ascii="仿宋" w:hAnsi="仿宋" w:eastAsia="仿宋" w:cs="仿宋"/>
          <w:b w:val="0"/>
          <w:bCs w:val="0"/>
          <w:i w:val="0"/>
          <w:iCs w:val="0"/>
          <w:caps w:val="0"/>
          <w:color w:val="auto"/>
          <w:spacing w:val="0"/>
          <w:sz w:val="32"/>
          <w:szCs w:val="32"/>
          <w:shd w:val="clear" w:fill="FFFFFF"/>
        </w:rPr>
        <w:t>抽查等方式，</w:t>
      </w:r>
      <w:r>
        <w:rPr>
          <w:rFonts w:hint="eastAsia" w:ascii="仿宋" w:hAnsi="仿宋" w:eastAsia="仿宋" w:cs="仿宋"/>
          <w:b w:val="0"/>
          <w:bCs w:val="0"/>
          <w:i w:val="0"/>
          <w:iCs w:val="0"/>
          <w:caps w:val="0"/>
          <w:color w:val="auto"/>
          <w:spacing w:val="0"/>
          <w:sz w:val="32"/>
          <w:szCs w:val="32"/>
          <w:shd w:val="clear" w:fill="FFFFFF"/>
          <w:lang w:val="en-US" w:eastAsia="zh-CN"/>
        </w:rPr>
        <w:t>结合政府</w:t>
      </w:r>
      <w:r>
        <w:rPr>
          <w:rFonts w:hint="eastAsia" w:ascii="仿宋" w:hAnsi="仿宋" w:eastAsia="仿宋" w:cs="仿宋"/>
          <w:b w:val="0"/>
          <w:bCs w:val="0"/>
          <w:i w:val="0"/>
          <w:iCs w:val="0"/>
          <w:caps w:val="0"/>
          <w:color w:val="auto"/>
          <w:spacing w:val="0"/>
          <w:sz w:val="32"/>
          <w:szCs w:val="32"/>
          <w:shd w:val="clear" w:fill="FFFFFF"/>
        </w:rPr>
        <w:t>网站、</w:t>
      </w:r>
      <w:r>
        <w:rPr>
          <w:rFonts w:hint="eastAsia" w:ascii="仿宋" w:hAnsi="仿宋" w:eastAsia="仿宋" w:cs="仿宋"/>
          <w:b w:val="0"/>
          <w:bCs w:val="0"/>
          <w:i w:val="0"/>
          <w:iCs w:val="0"/>
          <w:caps w:val="0"/>
          <w:color w:val="auto"/>
          <w:spacing w:val="0"/>
          <w:sz w:val="32"/>
          <w:szCs w:val="32"/>
          <w:shd w:val="clear" w:fill="FFFFFF"/>
          <w:lang w:val="en-US" w:eastAsia="zh-CN"/>
        </w:rPr>
        <w:t>信用黑龙江平台</w:t>
      </w:r>
      <w:r>
        <w:rPr>
          <w:rFonts w:hint="eastAsia" w:ascii="仿宋" w:hAnsi="仿宋" w:eastAsia="仿宋" w:cs="仿宋"/>
          <w:b w:val="0"/>
          <w:bCs w:val="0"/>
          <w:i w:val="0"/>
          <w:iCs w:val="0"/>
          <w:caps w:val="0"/>
          <w:color w:val="auto"/>
          <w:spacing w:val="0"/>
          <w:sz w:val="32"/>
          <w:szCs w:val="32"/>
          <w:shd w:val="clear" w:fill="FFFFFF"/>
        </w:rPr>
        <w:t>，全面公开本局政务公开信息和法治政府建设相关工作信息</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lang w:val="en-US" w:eastAsia="zh-CN"/>
        </w:rPr>
        <w:t>区林草局</w:t>
      </w:r>
      <w:r>
        <w:rPr>
          <w:rFonts w:hint="eastAsia" w:ascii="仿宋" w:hAnsi="仿宋" w:eastAsia="仿宋" w:cs="仿宋"/>
          <w:b w:val="0"/>
          <w:bCs w:val="0"/>
          <w:color w:val="auto"/>
          <w:sz w:val="32"/>
          <w:szCs w:val="32"/>
          <w:lang w:val="en-US" w:eastAsia="zh-CN"/>
        </w:rPr>
        <w:t>2023年度</w:t>
      </w:r>
      <w:r>
        <w:rPr>
          <w:rFonts w:hint="eastAsia" w:ascii="仿宋" w:hAnsi="仿宋" w:eastAsia="仿宋" w:cs="仿宋"/>
          <w:b w:val="0"/>
          <w:bCs w:val="0"/>
          <w:color w:val="auto"/>
          <w:sz w:val="32"/>
          <w:szCs w:val="32"/>
        </w:rPr>
        <w:t>主动公开信息</w:t>
      </w:r>
      <w:r>
        <w:rPr>
          <w:rFonts w:hint="eastAsia" w:ascii="仿宋" w:hAnsi="仿宋" w:eastAsia="仿宋" w:cs="仿宋"/>
          <w:b w:val="0"/>
          <w:bCs w:val="0"/>
          <w:color w:val="auto"/>
          <w:sz w:val="32"/>
          <w:szCs w:val="32"/>
          <w:lang w:val="en-US" w:eastAsia="zh-CN"/>
        </w:rPr>
        <w:t>260</w:t>
      </w:r>
      <w:r>
        <w:rPr>
          <w:rFonts w:hint="eastAsia" w:ascii="仿宋" w:hAnsi="仿宋" w:eastAsia="仿宋" w:cs="仿宋"/>
          <w:b w:val="0"/>
          <w:bCs w:val="0"/>
          <w:color w:val="auto"/>
          <w:sz w:val="32"/>
          <w:szCs w:val="32"/>
        </w:rPr>
        <w:t>条</w:t>
      </w:r>
      <w:r>
        <w:rPr>
          <w:rFonts w:hint="eastAsia" w:ascii="仿宋" w:hAnsi="仿宋" w:eastAsia="仿宋" w:cs="仿宋"/>
          <w:b w:val="0"/>
          <w:bCs w:val="0"/>
          <w:color w:val="auto"/>
          <w:sz w:val="32"/>
          <w:szCs w:val="32"/>
          <w:lang w:eastAsia="zh-CN"/>
        </w:rPr>
        <w:t>，其中</w:t>
      </w:r>
      <w:r>
        <w:rPr>
          <w:rFonts w:hint="eastAsia" w:ascii="仿宋" w:hAnsi="仿宋" w:eastAsia="仿宋" w:cs="仿宋"/>
          <w:b w:val="0"/>
          <w:bCs w:val="0"/>
          <w:color w:val="auto"/>
          <w:sz w:val="32"/>
          <w:szCs w:val="32"/>
          <w:lang w:val="en-US" w:eastAsia="zh-CN"/>
        </w:rPr>
        <w:t>工作动态21、财务类信息1、</w:t>
      </w:r>
      <w:r>
        <w:rPr>
          <w:rFonts w:hint="eastAsia" w:ascii="仿宋" w:hAnsi="仿宋" w:eastAsia="仿宋" w:cs="仿宋"/>
          <w:b w:val="0"/>
          <w:bCs w:val="0"/>
          <w:color w:val="auto"/>
          <w:sz w:val="32"/>
          <w:szCs w:val="32"/>
          <w:lang w:eastAsia="zh-CN"/>
        </w:rPr>
        <w:t>行政处罚</w:t>
      </w:r>
      <w:r>
        <w:rPr>
          <w:rFonts w:hint="eastAsia" w:ascii="仿宋" w:hAnsi="仿宋" w:eastAsia="仿宋" w:cs="仿宋"/>
          <w:b w:val="0"/>
          <w:bCs w:val="0"/>
          <w:color w:val="auto"/>
          <w:sz w:val="32"/>
          <w:szCs w:val="32"/>
          <w:lang w:val="en-US" w:eastAsia="zh-CN"/>
        </w:rPr>
        <w:t>8条、行政许可230条，</w:t>
      </w:r>
      <w:r>
        <w:rPr>
          <w:rFonts w:hint="eastAsia" w:ascii="仿宋" w:hAnsi="仿宋" w:eastAsia="仿宋" w:cs="仿宋"/>
          <w:b w:val="0"/>
          <w:bCs w:val="0"/>
          <w:i w:val="0"/>
          <w:iCs w:val="0"/>
          <w:caps w:val="0"/>
          <w:color w:val="auto"/>
          <w:spacing w:val="0"/>
          <w:sz w:val="32"/>
          <w:szCs w:val="32"/>
          <w:shd w:val="clear" w:fill="FFFFFF"/>
        </w:rPr>
        <w:t>自觉接受</w:t>
      </w:r>
      <w:r>
        <w:rPr>
          <w:rFonts w:hint="eastAsia" w:ascii="仿宋" w:hAnsi="仿宋" w:eastAsia="仿宋" w:cs="仿宋"/>
          <w:b w:val="0"/>
          <w:bCs w:val="0"/>
          <w:color w:val="auto"/>
          <w:sz w:val="32"/>
          <w:szCs w:val="32"/>
        </w:rPr>
        <w:t>党内监督与人大监督、民主监督、行政监督、司法监督、群众监督、舆论监督</w:t>
      </w:r>
      <w:r>
        <w:rPr>
          <w:rFonts w:hint="eastAsia" w:ascii="仿宋" w:hAnsi="仿宋" w:eastAsia="仿宋" w:cs="仿宋"/>
          <w:b w:val="0"/>
          <w:bCs w:val="0"/>
          <w:i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i w:val="0"/>
          <w:caps w:val="0"/>
          <w:color w:val="auto"/>
          <w:spacing w:val="0"/>
          <w:sz w:val="32"/>
          <w:szCs w:val="32"/>
        </w:rPr>
      </w:pPr>
      <w:r>
        <w:rPr>
          <w:rFonts w:hint="eastAsia" w:ascii="楷体_GB2312" w:eastAsia="楷体_GB2312"/>
          <w:color w:val="auto"/>
          <w:sz w:val="32"/>
          <w:szCs w:val="32"/>
          <w:lang w:eastAsia="zh-CN"/>
        </w:rPr>
        <w:t>（八）</w:t>
      </w:r>
      <w:r>
        <w:rPr>
          <w:rFonts w:hint="default" w:ascii="楷体_GB2312" w:eastAsia="楷体_GB2312"/>
          <w:color w:val="auto"/>
          <w:sz w:val="32"/>
          <w:szCs w:val="32"/>
          <w:lang w:val="en-US" w:eastAsia="zh-CN"/>
        </w:rPr>
        <w:t>持续推进数字</w:t>
      </w:r>
      <w:r>
        <w:rPr>
          <w:rFonts w:hint="eastAsia" w:ascii="楷体_GB2312" w:eastAsia="楷体_GB2312"/>
          <w:color w:val="auto"/>
          <w:sz w:val="32"/>
          <w:szCs w:val="32"/>
          <w:lang w:eastAsia="zh-CN"/>
        </w:rPr>
        <w:t>法治政府建设。</w:t>
      </w:r>
      <w:r>
        <w:rPr>
          <w:rFonts w:hint="eastAsia" w:ascii="仿宋" w:hAnsi="仿宋" w:eastAsia="仿宋" w:cs="仿宋"/>
          <w:i w:val="0"/>
          <w:iCs w:val="0"/>
          <w:caps w:val="0"/>
          <w:color w:val="auto"/>
          <w:spacing w:val="0"/>
          <w:sz w:val="32"/>
          <w:szCs w:val="32"/>
          <w:shd w:val="clear" w:fill="FFFFFF"/>
        </w:rPr>
        <w:t>深入推进“互联网＋”监管执法，积极推进智慧执法，强化执法信息数据汇总运用，探索建立电子执法档案，统一归集执法主体、执法人员、执法活动信息。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40" w:lineRule="exact"/>
        <w:ind w:right="0" w:firstLine="640" w:firstLineChars="200"/>
        <w:jc w:val="left"/>
        <w:textAlignment w:val="auto"/>
        <w:rPr>
          <w:rFonts w:hint="eastAsia" w:ascii="仿宋" w:hAnsi="仿宋" w:eastAsia="仿宋" w:cs="仿宋"/>
          <w:i w:val="0"/>
          <w:caps w:val="0"/>
          <w:color w:val="auto"/>
          <w:spacing w:val="0"/>
          <w:sz w:val="32"/>
          <w:szCs w:val="32"/>
          <w:shd w:val="clear" w:fill="FFFFFF"/>
        </w:rPr>
      </w:pPr>
      <w:r>
        <w:rPr>
          <w:rFonts w:hint="eastAsia" w:ascii="楷体_GB2312" w:eastAsia="楷体_GB2312"/>
          <w:color w:val="auto"/>
          <w:sz w:val="32"/>
          <w:szCs w:val="32"/>
          <w:lang w:eastAsia="zh-CN"/>
        </w:rPr>
        <w:t>（九）</w:t>
      </w:r>
      <w:r>
        <w:rPr>
          <w:rFonts w:hint="default" w:ascii="楷体_GB2312" w:eastAsia="楷体_GB2312"/>
          <w:color w:val="auto"/>
          <w:sz w:val="32"/>
          <w:szCs w:val="32"/>
          <w:lang w:val="en-US" w:eastAsia="zh-CN"/>
        </w:rPr>
        <w:t>落实</w:t>
      </w:r>
      <w:r>
        <w:rPr>
          <w:rFonts w:hint="eastAsia" w:ascii="楷体_GB2312" w:eastAsia="楷体_GB2312"/>
          <w:color w:val="auto"/>
          <w:sz w:val="32"/>
          <w:szCs w:val="32"/>
          <w:lang w:eastAsia="zh-CN"/>
        </w:rPr>
        <w:t>法治政府建设推进机制。</w:t>
      </w:r>
      <w:r>
        <w:rPr>
          <w:rFonts w:hint="eastAsia" w:ascii="仿宋" w:hAnsi="仿宋" w:eastAsia="仿宋" w:cs="仿宋"/>
          <w:b w:val="0"/>
          <w:bCs w:val="0"/>
          <w:sz w:val="32"/>
          <w:szCs w:val="32"/>
          <w:u w:val="none"/>
          <w:lang w:val="en-US" w:eastAsia="zh-CN"/>
        </w:rPr>
        <w:t>一是</w:t>
      </w:r>
      <w:r>
        <w:rPr>
          <w:rFonts w:hint="eastAsia" w:ascii="仿宋" w:hAnsi="仿宋" w:eastAsia="仿宋" w:cs="仿宋"/>
          <w:sz w:val="32"/>
          <w:szCs w:val="32"/>
          <w:u w:val="none"/>
        </w:rPr>
        <w:t>加强党对法治政府建设的领导</w:t>
      </w:r>
      <w:r>
        <w:rPr>
          <w:rFonts w:hint="eastAsia" w:ascii="仿宋" w:hAnsi="仿宋" w:eastAsia="仿宋" w:cs="仿宋"/>
          <w:sz w:val="32"/>
          <w:szCs w:val="32"/>
          <w:u w:val="none"/>
          <w:lang w:eastAsia="zh-CN"/>
        </w:rPr>
        <w:t>，推动法治政府建设均衡全面发展；</w:t>
      </w:r>
      <w:r>
        <w:rPr>
          <w:rFonts w:hint="eastAsia" w:ascii="仿宋" w:hAnsi="仿宋" w:eastAsia="仿宋" w:cs="仿宋"/>
          <w:sz w:val="32"/>
          <w:szCs w:val="32"/>
          <w:u w:val="none"/>
          <w:lang w:val="en-US" w:eastAsia="zh-CN"/>
        </w:rPr>
        <w:t>二是</w:t>
      </w:r>
      <w:r>
        <w:rPr>
          <w:rFonts w:hint="eastAsia" w:ascii="仿宋" w:hAnsi="仿宋" w:eastAsia="仿宋" w:cs="仿宋"/>
          <w:color w:val="auto"/>
          <w:sz w:val="32"/>
          <w:szCs w:val="32"/>
          <w:highlight w:val="none"/>
          <w:u w:val="none"/>
        </w:rPr>
        <w:t>严格执行法治政府建设年度报告制度</w:t>
      </w:r>
      <w:r>
        <w:rPr>
          <w:rFonts w:hint="eastAsia" w:ascii="仿宋" w:hAnsi="仿宋" w:eastAsia="仿宋" w:cs="仿宋"/>
          <w:color w:val="auto"/>
          <w:sz w:val="32"/>
          <w:szCs w:val="32"/>
          <w:highlight w:val="none"/>
          <w:u w:val="none"/>
          <w:lang w:eastAsia="zh-CN"/>
        </w:rPr>
        <w:t>，</w:t>
      </w:r>
      <w:r>
        <w:rPr>
          <w:rFonts w:hint="eastAsia" w:ascii="仿宋" w:hAnsi="仿宋" w:eastAsia="仿宋" w:cs="仿宋"/>
          <w:sz w:val="32"/>
          <w:szCs w:val="32"/>
          <w:u w:val="none"/>
        </w:rPr>
        <w:t>加强依法行政能力建设</w:t>
      </w:r>
      <w:r>
        <w:rPr>
          <w:rFonts w:hint="eastAsia" w:ascii="仿宋" w:hAnsi="仿宋" w:eastAsia="仿宋" w:cs="仿宋"/>
          <w:sz w:val="32"/>
          <w:szCs w:val="32"/>
          <w:u w:val="none"/>
          <w:lang w:eastAsia="zh-CN"/>
        </w:rPr>
        <w:t>等。</w:t>
      </w:r>
    </w:p>
    <w:p>
      <w:pPr>
        <w:numPr>
          <w:ilvl w:val="0"/>
          <w:numId w:val="0"/>
        </w:numPr>
        <w:autoSpaceDE w:val="0"/>
        <w:spacing w:beforeLines="0" w:afterLines="0" w:line="240" w:lineRule="auto"/>
        <w:ind w:left="0" w:leftChars="0" w:firstLine="640" w:firstLineChars="200"/>
        <w:rPr>
          <w:rFonts w:hint="eastAsia" w:ascii="仿宋" w:hAnsi="仿宋" w:eastAsia="仿宋" w:cs="仿宋"/>
          <w:sz w:val="32"/>
          <w:szCs w:val="32"/>
          <w:lang w:val="en-US" w:eastAsia="zh-CN"/>
        </w:rPr>
      </w:pPr>
      <w:r>
        <w:rPr>
          <w:rFonts w:hint="eastAsia" w:ascii="仿宋_GB2312" w:hAnsi="Times New Roman" w:eastAsia="仿宋_GB2312" w:cs="仿宋_GB2312"/>
          <w:sz w:val="32"/>
          <w:szCs w:val="32"/>
          <w:lang w:val="en-US" w:eastAsia="zh-CN" w:bidi="ar"/>
        </w:rPr>
        <w:t>二</w:t>
      </w:r>
      <w:r>
        <w:rPr>
          <w:rFonts w:hint="eastAsia" w:ascii="黑体" w:hAnsi="黑体" w:eastAsia="黑体" w:cs="黑体"/>
          <w:i w:val="0"/>
          <w:caps w:val="0"/>
          <w:color w:val="auto"/>
          <w:spacing w:val="0"/>
          <w:sz w:val="32"/>
          <w:szCs w:val="32"/>
          <w:shd w:val="clear" w:fill="FFFFFF"/>
        </w:rPr>
        <w:t>、</w:t>
      </w:r>
      <w:r>
        <w:rPr>
          <w:rFonts w:hint="eastAsia" w:ascii="仿宋_GB2312" w:hAnsi="Times New Roman" w:eastAsia="仿宋_GB2312" w:cs="仿宋_GB2312"/>
          <w:sz w:val="32"/>
          <w:szCs w:val="32"/>
          <w:lang w:val="en-US" w:eastAsia="zh-CN" w:bidi="ar"/>
        </w:rPr>
        <w:t>2023年度推进法治政府建设存在的不足和原因；</w:t>
      </w:r>
      <w:r>
        <w:rPr>
          <w:rFonts w:hint="eastAsia" w:ascii="仿宋" w:hAnsi="仿宋" w:eastAsia="仿宋" w:cs="仿宋"/>
          <w:i w:val="0"/>
          <w:iCs w:val="0"/>
          <w:caps w:val="0"/>
          <w:color w:val="000000"/>
          <w:spacing w:val="0"/>
          <w:sz w:val="32"/>
          <w:szCs w:val="32"/>
          <w:shd w:val="clear" w:fill="FFFFFF"/>
          <w:lang w:val="en-US" w:eastAsia="zh-CN"/>
        </w:rPr>
        <w:t>一</w:t>
      </w:r>
      <w:r>
        <w:rPr>
          <w:rFonts w:hint="eastAsia" w:ascii="仿宋" w:hAnsi="仿宋" w:eastAsia="仿宋" w:cs="仿宋"/>
          <w:i w:val="0"/>
          <w:iCs w:val="0"/>
          <w:caps w:val="0"/>
          <w:color w:val="000000"/>
          <w:spacing w:val="0"/>
          <w:sz w:val="32"/>
          <w:szCs w:val="32"/>
          <w:shd w:val="clear" w:fill="FFFFFF"/>
        </w:rPr>
        <w:t>年来，</w:t>
      </w:r>
      <w:r>
        <w:rPr>
          <w:rFonts w:hint="eastAsia" w:ascii="仿宋" w:hAnsi="仿宋" w:eastAsia="仿宋" w:cs="仿宋"/>
          <w:i w:val="0"/>
          <w:iCs w:val="0"/>
          <w:caps w:val="0"/>
          <w:color w:val="000000"/>
          <w:spacing w:val="0"/>
          <w:sz w:val="32"/>
          <w:szCs w:val="32"/>
          <w:shd w:val="clear" w:fill="FFFFFF"/>
          <w:lang w:val="en-US" w:eastAsia="zh-CN"/>
        </w:rPr>
        <w:t>区林草局</w:t>
      </w:r>
      <w:r>
        <w:rPr>
          <w:rFonts w:hint="eastAsia" w:ascii="仿宋" w:hAnsi="仿宋" w:eastAsia="仿宋" w:cs="仿宋"/>
          <w:i w:val="0"/>
          <w:iCs w:val="0"/>
          <w:caps w:val="0"/>
          <w:color w:val="000000"/>
          <w:spacing w:val="0"/>
          <w:sz w:val="32"/>
          <w:szCs w:val="32"/>
          <w:shd w:val="clear" w:fill="FFFFFF"/>
        </w:rPr>
        <w:t>的法治政府建设工作取得一定成效，但与法治政府建设的高标准严要求相比还有一定差距。</w:t>
      </w:r>
      <w:r>
        <w:rPr>
          <w:rFonts w:hint="eastAsia" w:ascii="仿宋" w:hAnsi="仿宋" w:eastAsia="仿宋" w:cs="仿宋"/>
          <w:i w:val="0"/>
          <w:iCs w:val="0"/>
          <w:caps w:val="0"/>
          <w:color w:val="000000"/>
          <w:spacing w:val="0"/>
          <w:sz w:val="32"/>
          <w:szCs w:val="32"/>
          <w:shd w:val="clear" w:fill="FFFFFF"/>
          <w:lang w:val="en-US" w:eastAsia="zh-CN"/>
        </w:rPr>
        <w:t>部分干部和执法人员对法律法规的学习主动性不够，导致在实际工作中顺平有待提高</w:t>
      </w:r>
      <w:r>
        <w:rPr>
          <w:rFonts w:hint="eastAsia" w:ascii="仿宋" w:hAnsi="仿宋" w:eastAsia="仿宋" w:cs="仿宋"/>
          <w:sz w:val="32"/>
          <w:szCs w:val="32"/>
          <w:lang w:val="en-US" w:eastAsia="zh-CN"/>
        </w:rPr>
        <w:t>。</w:t>
      </w:r>
    </w:p>
    <w:p>
      <w:pPr>
        <w:numPr>
          <w:ilvl w:val="0"/>
          <w:numId w:val="0"/>
        </w:numPr>
        <w:autoSpaceDE w:val="0"/>
        <w:spacing w:beforeLines="0" w:afterLines="0" w:line="240" w:lineRule="auto"/>
        <w:ind w:left="0" w:leftChars="0" w:firstLine="640" w:firstLineChars="200"/>
        <w:rPr>
          <w:rFonts w:hint="eastAsia" w:ascii="仿宋_GB2312" w:hAnsi="Times New Roman" w:eastAsia="仿宋_GB2312" w:cs="仿宋_GB2312"/>
          <w:sz w:val="32"/>
          <w:szCs w:val="32"/>
          <w:lang w:val="en-US" w:eastAsia="zh-CN" w:bidi="ar"/>
        </w:rPr>
      </w:pPr>
      <w:r>
        <w:rPr>
          <w:rFonts w:hint="eastAsia" w:ascii="仿宋" w:hAnsi="仿宋" w:eastAsia="仿宋" w:cs="仿宋"/>
          <w:sz w:val="32"/>
          <w:szCs w:val="32"/>
          <w:lang w:val="en-US" w:eastAsia="zh-CN"/>
        </w:rPr>
        <w:t>三</w:t>
      </w:r>
      <w:r>
        <w:rPr>
          <w:rFonts w:hint="eastAsia" w:ascii="黑体" w:hAnsi="黑体" w:eastAsia="黑体" w:cs="黑体"/>
          <w:i w:val="0"/>
          <w:caps w:val="0"/>
          <w:color w:val="auto"/>
          <w:spacing w:val="0"/>
          <w:sz w:val="32"/>
          <w:szCs w:val="32"/>
          <w:shd w:val="clear" w:fill="FFFFFF"/>
        </w:rPr>
        <w:t>、</w:t>
      </w:r>
      <w:r>
        <w:rPr>
          <w:rFonts w:hint="eastAsia" w:ascii="仿宋_GB2312" w:hAnsi="Times New Roman" w:eastAsia="仿宋_GB2312" w:cs="仿宋_GB2312"/>
          <w:sz w:val="32"/>
          <w:szCs w:val="32"/>
          <w:lang w:val="en-US" w:eastAsia="zh-CN" w:bidi="ar"/>
        </w:rPr>
        <w:t>2023年度党政主要负责人履行推进法治建设第一责任人职责，加强法治政府建设的有关情况；一是呼兰区林草局党政主要负责人认真履行推进法治建设第一责任人职责，将法治建设纳入全局工作的重要议程，制定具体的工作计划和责任清单，明确各部门在推进法治建设中的具体任务和责任。通过定期召开会议、调度和检查工作进展情况，确保各项任务得到有效落实。二是呼兰区林草局党政主要负责人带头学习法律法规，组织全局干部职工开展法治培训，提高干部职工的法治意识和依法行政能力。同时，通过举办法治讲座、开展案例研讨等形式，不断增强干部职工的法治思维和法治实践能力。</w:t>
      </w:r>
    </w:p>
    <w:p>
      <w:pPr>
        <w:numPr>
          <w:ilvl w:val="0"/>
          <w:numId w:val="0"/>
        </w:numPr>
        <w:autoSpaceDE w:val="0"/>
        <w:spacing w:beforeLines="0" w:afterLines="0" w:line="240" w:lineRule="auto"/>
        <w:ind w:left="0" w:leftChars="0" w:firstLine="640" w:firstLineChars="200"/>
        <w:rPr>
          <w:rFonts w:hint="default"/>
          <w:lang w:val="en-US" w:eastAsia="zh-CN"/>
        </w:rPr>
      </w:pPr>
      <w:r>
        <w:rPr>
          <w:rFonts w:hint="eastAsia" w:ascii="仿宋_GB2312" w:hAnsi="Times New Roman" w:eastAsia="仿宋_GB2312" w:cs="仿宋_GB2312"/>
          <w:sz w:val="32"/>
          <w:szCs w:val="32"/>
          <w:lang w:val="en-US" w:eastAsia="zh-CN" w:bidi="ar"/>
        </w:rPr>
        <w:t>四</w:t>
      </w:r>
      <w:r>
        <w:rPr>
          <w:rFonts w:hint="eastAsia" w:ascii="黑体" w:hAnsi="黑体" w:eastAsia="黑体" w:cs="黑体"/>
          <w:i w:val="0"/>
          <w:caps w:val="0"/>
          <w:color w:val="auto"/>
          <w:spacing w:val="0"/>
          <w:sz w:val="32"/>
          <w:szCs w:val="32"/>
          <w:shd w:val="clear" w:fill="FFFFFF"/>
        </w:rPr>
        <w:t>、</w:t>
      </w:r>
      <w:r>
        <w:rPr>
          <w:rFonts w:hint="eastAsia" w:ascii="仿宋_GB2312" w:hAnsi="Times New Roman" w:eastAsia="仿宋_GB2312" w:cs="仿宋_GB2312"/>
          <w:sz w:val="32"/>
          <w:szCs w:val="32"/>
          <w:lang w:val="en-US" w:eastAsia="zh-CN" w:bidi="ar"/>
        </w:rPr>
        <w:t>2024年度推进法治政府建设的主要安排；一是</w:t>
      </w:r>
      <w:r>
        <w:rPr>
          <w:rFonts w:hint="eastAsia" w:ascii="仿宋" w:hAnsi="仿宋" w:eastAsia="仿宋" w:cs="仿宋"/>
          <w:i w:val="0"/>
          <w:iCs w:val="0"/>
          <w:caps w:val="0"/>
          <w:color w:val="auto"/>
          <w:spacing w:val="0"/>
          <w:sz w:val="32"/>
          <w:szCs w:val="32"/>
          <w:shd w:val="clear" w:fill="FFFFFF"/>
        </w:rPr>
        <w:t>全面贯彻落实党的二十大精神，深入学习习近平法治思想，用习近平新时代中国特色社会主义思想武装头脑、指导实践、推动工作。围绕中央、省、市、</w:t>
      </w:r>
      <w:r>
        <w:rPr>
          <w:rFonts w:hint="eastAsia" w:ascii="仿宋" w:hAnsi="仿宋" w:eastAsia="仿宋" w:cs="仿宋"/>
          <w:i w:val="0"/>
          <w:iCs w:val="0"/>
          <w:caps w:val="0"/>
          <w:color w:val="auto"/>
          <w:spacing w:val="0"/>
          <w:sz w:val="32"/>
          <w:szCs w:val="32"/>
          <w:shd w:val="clear" w:fill="FFFFFF"/>
          <w:lang w:val="en-US" w:eastAsia="zh-CN"/>
        </w:rPr>
        <w:t>区</w:t>
      </w:r>
      <w:r>
        <w:rPr>
          <w:rFonts w:hint="eastAsia" w:ascii="仿宋" w:hAnsi="仿宋" w:eastAsia="仿宋" w:cs="仿宋"/>
          <w:i w:val="0"/>
          <w:iCs w:val="0"/>
          <w:caps w:val="0"/>
          <w:color w:val="auto"/>
          <w:spacing w:val="0"/>
          <w:sz w:val="32"/>
          <w:szCs w:val="32"/>
          <w:shd w:val="clear" w:fill="FFFFFF"/>
        </w:rPr>
        <w:t>关于法治政府建设工作的安排，认真谋划、制定工作计划，明确任务清单、明确责任。</w:t>
      </w:r>
      <w:r>
        <w:rPr>
          <w:rFonts w:hint="eastAsia" w:ascii="仿宋_GB2312" w:hAnsi="Times New Roman" w:eastAsia="仿宋_GB2312" w:cs="仿宋_GB2312"/>
          <w:sz w:val="32"/>
          <w:szCs w:val="32"/>
          <w:lang w:val="en-US" w:eastAsia="zh-CN" w:bidi="ar"/>
        </w:rPr>
        <w:t>二是加强干部职工的法治培训，提高干部职工的法治意识和依法行政能力。三是是通过多种渠道宣传林业和草原法律法规和政策措施，增强社会公众的法律意识和法治观念。同时，积极回应社会关切，加强与媒体、公众的沟通交流，提高林草工作的透明度和公信力。</w:t>
      </w:r>
      <w:bookmarkStart w:id="1" w:name="_GoBack"/>
      <w:bookmarkEnd w:id="1"/>
    </w:p>
    <w:p>
      <w:pPr>
        <w:pStyle w:val="2"/>
        <w:ind w:firstLine="420" w:firstLineChars="200"/>
        <w:rPr>
          <w:rFonts w:hint="default"/>
          <w:lang w:val="en-US" w:eastAsia="zh-CN"/>
        </w:rPr>
      </w:pPr>
    </w:p>
    <w:p>
      <w:pPr>
        <w:numPr>
          <w:ilvl w:val="0"/>
          <w:numId w:val="0"/>
        </w:numPr>
        <w:autoSpaceDE w:val="0"/>
        <w:spacing w:beforeLines="0" w:afterLines="0" w:line="560" w:lineRule="exact"/>
        <w:ind w:leftChars="0" w:firstLine="640" w:firstLineChars="200"/>
        <w:rPr>
          <w:rFonts w:hint="eastAsia" w:ascii="仿宋" w:hAnsi="仿宋" w:eastAsia="仿宋" w:cs="仿宋"/>
          <w:sz w:val="32"/>
          <w:szCs w:val="32"/>
          <w:lang w:val="en-US" w:eastAsia="zh-CN"/>
        </w:rPr>
      </w:pPr>
    </w:p>
    <w:p>
      <w:pPr>
        <w:numPr>
          <w:ilvl w:val="0"/>
          <w:numId w:val="0"/>
        </w:numPr>
        <w:autoSpaceDE w:val="0"/>
        <w:spacing w:beforeLines="0" w:afterLines="0" w:line="560" w:lineRule="exact"/>
        <w:ind w:leftChars="0" w:firstLine="640" w:firstLineChars="200"/>
        <w:rPr>
          <w:rFonts w:hint="eastAsia" w:ascii="仿宋" w:hAnsi="仿宋" w:eastAsia="仿宋" w:cs="仿宋"/>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40" w:lineRule="exact"/>
        <w:ind w:left="0" w:right="0"/>
        <w:jc w:val="right"/>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40" w:lineRule="exact"/>
        <w:ind w:left="0" w:right="0"/>
        <w:jc w:val="righ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Fonts w:hint="eastAsia" w:ascii="仿宋" w:hAnsi="仿宋" w:eastAsia="仿宋" w:cs="仿宋"/>
          <w:i w:val="0"/>
          <w:caps w:val="0"/>
          <w:color w:val="auto"/>
          <w:spacing w:val="0"/>
          <w:sz w:val="32"/>
          <w:szCs w:val="32"/>
          <w:shd w:val="clear" w:fill="FFFFFF"/>
          <w:lang w:val="en-US" w:eastAsia="zh-CN"/>
        </w:rPr>
        <w:t>哈尔滨市</w:t>
      </w:r>
      <w:r>
        <w:rPr>
          <w:rFonts w:hint="eastAsia" w:ascii="仿宋" w:hAnsi="仿宋" w:eastAsia="仿宋" w:cs="仿宋"/>
          <w:i w:val="0"/>
          <w:caps w:val="0"/>
          <w:color w:val="auto"/>
          <w:spacing w:val="0"/>
          <w:sz w:val="32"/>
          <w:szCs w:val="32"/>
          <w:shd w:val="clear" w:fill="FFFFFF"/>
          <w:lang w:eastAsia="zh-CN"/>
        </w:rPr>
        <w:t>呼兰区</w:t>
      </w:r>
      <w:r>
        <w:rPr>
          <w:rFonts w:hint="eastAsia" w:ascii="仿宋" w:hAnsi="仿宋" w:eastAsia="仿宋" w:cs="仿宋"/>
          <w:i w:val="0"/>
          <w:caps w:val="0"/>
          <w:color w:val="auto"/>
          <w:spacing w:val="0"/>
          <w:sz w:val="32"/>
          <w:szCs w:val="32"/>
          <w:shd w:val="clear" w:fill="FFFFFF"/>
        </w:rPr>
        <w:t>林业</w:t>
      </w:r>
      <w:r>
        <w:rPr>
          <w:rFonts w:hint="eastAsia" w:ascii="仿宋" w:hAnsi="仿宋" w:eastAsia="仿宋" w:cs="仿宋"/>
          <w:i w:val="0"/>
          <w:caps w:val="0"/>
          <w:color w:val="auto"/>
          <w:spacing w:val="0"/>
          <w:sz w:val="32"/>
          <w:szCs w:val="32"/>
          <w:shd w:val="clear" w:fill="FFFFFF"/>
          <w:lang w:val="en-US" w:eastAsia="zh-CN"/>
        </w:rPr>
        <w:t>和草原局</w:t>
      </w:r>
      <w:r>
        <w:rPr>
          <w:rFonts w:hint="eastAsia" w:ascii="仿宋" w:hAnsi="仿宋" w:eastAsia="仿宋" w:cs="仿宋"/>
          <w:i w:val="0"/>
          <w:caps w:val="0"/>
          <w:color w:val="auto"/>
          <w:spacing w:val="0"/>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4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20</w:t>
      </w:r>
      <w:r>
        <w:rPr>
          <w:rFonts w:hint="eastAsia" w:ascii="仿宋" w:hAnsi="仿宋" w:eastAsia="仿宋" w:cs="仿宋"/>
          <w:i w:val="0"/>
          <w:caps w:val="0"/>
          <w:color w:val="auto"/>
          <w:spacing w:val="0"/>
          <w:sz w:val="32"/>
          <w:szCs w:val="32"/>
          <w:shd w:val="clear" w:fill="FFFFFF"/>
          <w:lang w:val="en-US" w:eastAsia="zh-CN"/>
        </w:rPr>
        <w:t>24</w:t>
      </w:r>
      <w:r>
        <w:rPr>
          <w:rFonts w:hint="eastAsia"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lang w:val="en-US" w:eastAsia="zh-CN"/>
        </w:rPr>
        <w:t>1</w:t>
      </w:r>
      <w:r>
        <w:rPr>
          <w:rFonts w:hint="eastAsia" w:ascii="仿宋" w:hAnsi="仿宋" w:eastAsia="仿宋" w:cs="仿宋"/>
          <w:i w:val="0"/>
          <w:caps w:val="0"/>
          <w:color w:val="auto"/>
          <w:spacing w:val="0"/>
          <w:sz w:val="32"/>
          <w:szCs w:val="32"/>
          <w:shd w:val="clear" w:fill="FFFFFF"/>
        </w:rPr>
        <w:t>月</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N2IyNTMzYjE1ZmI4MGI0NWRlMDQ2MTM0NTVmYWIifQ=="/>
  </w:docVars>
  <w:rsids>
    <w:rsidRoot w:val="00000000"/>
    <w:rsid w:val="02752FAD"/>
    <w:rsid w:val="031074FE"/>
    <w:rsid w:val="033D0FC3"/>
    <w:rsid w:val="03512185"/>
    <w:rsid w:val="038D47E8"/>
    <w:rsid w:val="04D859D2"/>
    <w:rsid w:val="07254C50"/>
    <w:rsid w:val="08AB5A48"/>
    <w:rsid w:val="099335A6"/>
    <w:rsid w:val="0AA02281"/>
    <w:rsid w:val="0B32181A"/>
    <w:rsid w:val="0B6613CF"/>
    <w:rsid w:val="0C1B4A64"/>
    <w:rsid w:val="0CD239A2"/>
    <w:rsid w:val="0E360739"/>
    <w:rsid w:val="0E524237"/>
    <w:rsid w:val="0F4C07F4"/>
    <w:rsid w:val="0F6D3FEC"/>
    <w:rsid w:val="0F722CAC"/>
    <w:rsid w:val="13447EA4"/>
    <w:rsid w:val="137A4253"/>
    <w:rsid w:val="137F3F0B"/>
    <w:rsid w:val="140E3ACD"/>
    <w:rsid w:val="14B801AB"/>
    <w:rsid w:val="1519635C"/>
    <w:rsid w:val="154D5E18"/>
    <w:rsid w:val="16537F31"/>
    <w:rsid w:val="16A9589B"/>
    <w:rsid w:val="16F1360B"/>
    <w:rsid w:val="17111537"/>
    <w:rsid w:val="177B6865"/>
    <w:rsid w:val="17CF02B5"/>
    <w:rsid w:val="19751D6A"/>
    <w:rsid w:val="19D225B8"/>
    <w:rsid w:val="1B6E0E32"/>
    <w:rsid w:val="1C9A2B55"/>
    <w:rsid w:val="1CF55ECC"/>
    <w:rsid w:val="1E7C5B5B"/>
    <w:rsid w:val="1E8266AF"/>
    <w:rsid w:val="219E51FF"/>
    <w:rsid w:val="21C115EE"/>
    <w:rsid w:val="232F52C6"/>
    <w:rsid w:val="247918D4"/>
    <w:rsid w:val="249D3CD8"/>
    <w:rsid w:val="25AE0422"/>
    <w:rsid w:val="28145417"/>
    <w:rsid w:val="2924646E"/>
    <w:rsid w:val="292B2147"/>
    <w:rsid w:val="2C576772"/>
    <w:rsid w:val="2CAA2566"/>
    <w:rsid w:val="2CE562F2"/>
    <w:rsid w:val="2D6C27A2"/>
    <w:rsid w:val="2E092D4E"/>
    <w:rsid w:val="2E42660D"/>
    <w:rsid w:val="2E8532FE"/>
    <w:rsid w:val="2F376CCA"/>
    <w:rsid w:val="307C6765"/>
    <w:rsid w:val="327E6FA9"/>
    <w:rsid w:val="329102F3"/>
    <w:rsid w:val="32E742A4"/>
    <w:rsid w:val="340876AE"/>
    <w:rsid w:val="34F5237D"/>
    <w:rsid w:val="359579C4"/>
    <w:rsid w:val="36055F78"/>
    <w:rsid w:val="360F676E"/>
    <w:rsid w:val="36633658"/>
    <w:rsid w:val="36812852"/>
    <w:rsid w:val="36CD5691"/>
    <w:rsid w:val="376C3CE3"/>
    <w:rsid w:val="386B6A72"/>
    <w:rsid w:val="388D5E25"/>
    <w:rsid w:val="3C133D2A"/>
    <w:rsid w:val="3C385C57"/>
    <w:rsid w:val="3C5D69FE"/>
    <w:rsid w:val="3D4E2936"/>
    <w:rsid w:val="3D681228"/>
    <w:rsid w:val="3D6A2986"/>
    <w:rsid w:val="3DA455AB"/>
    <w:rsid w:val="406B35FB"/>
    <w:rsid w:val="406B6798"/>
    <w:rsid w:val="414D51BE"/>
    <w:rsid w:val="42A41EBE"/>
    <w:rsid w:val="43395899"/>
    <w:rsid w:val="43691B0F"/>
    <w:rsid w:val="44DB3C84"/>
    <w:rsid w:val="44F81819"/>
    <w:rsid w:val="45874D82"/>
    <w:rsid w:val="466A154D"/>
    <w:rsid w:val="46B10564"/>
    <w:rsid w:val="491830C5"/>
    <w:rsid w:val="49AB783B"/>
    <w:rsid w:val="4AC4323F"/>
    <w:rsid w:val="4B8B0428"/>
    <w:rsid w:val="4C1E0273"/>
    <w:rsid w:val="4C8E3BD7"/>
    <w:rsid w:val="4CA11D13"/>
    <w:rsid w:val="4CC475DB"/>
    <w:rsid w:val="4DC515DC"/>
    <w:rsid w:val="4EC57B5C"/>
    <w:rsid w:val="4FA5626E"/>
    <w:rsid w:val="4FF33848"/>
    <w:rsid w:val="50720E16"/>
    <w:rsid w:val="508D6280"/>
    <w:rsid w:val="526D59C8"/>
    <w:rsid w:val="52753518"/>
    <w:rsid w:val="52855373"/>
    <w:rsid w:val="52CB6E3F"/>
    <w:rsid w:val="53AE0070"/>
    <w:rsid w:val="546071E6"/>
    <w:rsid w:val="5586534D"/>
    <w:rsid w:val="559619C5"/>
    <w:rsid w:val="57544F8D"/>
    <w:rsid w:val="57EB7238"/>
    <w:rsid w:val="598F0F3F"/>
    <w:rsid w:val="5B31493E"/>
    <w:rsid w:val="5BAC75ED"/>
    <w:rsid w:val="5BEF34D6"/>
    <w:rsid w:val="5D9A4EFD"/>
    <w:rsid w:val="5E48754E"/>
    <w:rsid w:val="5E852D2D"/>
    <w:rsid w:val="5E9A6B6F"/>
    <w:rsid w:val="601D1C1D"/>
    <w:rsid w:val="60664829"/>
    <w:rsid w:val="609055D9"/>
    <w:rsid w:val="6177388B"/>
    <w:rsid w:val="61A343A8"/>
    <w:rsid w:val="62073F60"/>
    <w:rsid w:val="64057B54"/>
    <w:rsid w:val="6786175D"/>
    <w:rsid w:val="68384537"/>
    <w:rsid w:val="69DD7A7A"/>
    <w:rsid w:val="6A5656DA"/>
    <w:rsid w:val="6B000A50"/>
    <w:rsid w:val="6CCE4CE3"/>
    <w:rsid w:val="6D1F4A24"/>
    <w:rsid w:val="6F4D4D58"/>
    <w:rsid w:val="711E3E61"/>
    <w:rsid w:val="71502265"/>
    <w:rsid w:val="717F2EF2"/>
    <w:rsid w:val="71A74986"/>
    <w:rsid w:val="71DA48D3"/>
    <w:rsid w:val="720B6A07"/>
    <w:rsid w:val="7252077D"/>
    <w:rsid w:val="75885ED1"/>
    <w:rsid w:val="76F47068"/>
    <w:rsid w:val="78921ECA"/>
    <w:rsid w:val="78BB113A"/>
    <w:rsid w:val="79BC2783"/>
    <w:rsid w:val="7A5C2710"/>
    <w:rsid w:val="7AEF2B8C"/>
    <w:rsid w:val="7B1F0985"/>
    <w:rsid w:val="7BAC39F0"/>
    <w:rsid w:val="7C355205"/>
    <w:rsid w:val="7CBC515D"/>
    <w:rsid w:val="7D443E3E"/>
    <w:rsid w:val="7D6370E9"/>
    <w:rsid w:val="7E363DD7"/>
    <w:rsid w:val="7F436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Body Text"/>
    <w:basedOn w:val="1"/>
    <w:next w:val="1"/>
    <w:unhideWhenUsed/>
    <w:qFormat/>
    <w:uiPriority w:val="99"/>
    <w:pPr>
      <w:spacing w:before="100" w:beforeAutospacing="1" w:after="120"/>
    </w:pPr>
    <w:rPr>
      <w:rFonts w:ascii="Times New Roman" w:hAnsi="Times New Roman" w:eastAsia="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link w:val="1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普通(网站) Char"/>
    <w:link w:val="7"/>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2022-02-11T00:58:00Z</dcterms:created>
  <dc:creator>LX</dc:creator>
  <cp:lastModifiedBy>lenovo</cp:lastModifiedBy>
  <cp:lastPrinted>2022-02-11T01:51:00Z</cp:lastPrinted>
  <dcterms:modified xsi:type="dcterms:W3CDTF">2024-02-19T02:44:47Z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A298B6C3E0D54B6B9CF045F07576B4F4_13</vt:lpwstr>
  </property>
</Properties>
</file>