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aps w:val="0"/>
          <w:color w:val="3D3D3D"/>
          <w:spacing w:val="0"/>
          <w:sz w:val="32"/>
          <w:szCs w:val="32"/>
          <w:shd w:val="clear" w:fill="FFFFFF"/>
        </w:rPr>
      </w:pPr>
      <w:r>
        <w:rPr>
          <w:rFonts w:hint="eastAsia" w:ascii="黑体" w:hAnsi="黑体" w:eastAsia="黑体" w:cs="黑体"/>
          <w:b/>
          <w:i w:val="0"/>
          <w:caps w:val="0"/>
          <w:color w:val="3D3D3D"/>
          <w:spacing w:val="0"/>
          <w:sz w:val="44"/>
          <w:szCs w:val="44"/>
          <w:shd w:val="clear" w:fill="FFFFFF"/>
          <w:lang w:eastAsia="zh-CN"/>
        </w:rPr>
        <w:t>呼兰区</w:t>
      </w:r>
      <w:bookmarkStart w:id="0" w:name="_GoBack"/>
      <w:r>
        <w:rPr>
          <w:rFonts w:hint="eastAsia" w:ascii="黑体" w:hAnsi="黑体" w:eastAsia="黑体" w:cs="黑体"/>
          <w:b/>
          <w:i w:val="0"/>
          <w:caps w:val="0"/>
          <w:color w:val="3D3D3D"/>
          <w:spacing w:val="0"/>
          <w:sz w:val="44"/>
          <w:szCs w:val="44"/>
          <w:shd w:val="clear" w:fill="FFFFFF"/>
          <w:lang w:eastAsia="zh-CN"/>
        </w:rPr>
        <w:t>二八镇</w:t>
      </w:r>
      <w:bookmarkEnd w:id="0"/>
      <w:r>
        <w:rPr>
          <w:rFonts w:hint="eastAsia" w:ascii="黑体" w:hAnsi="黑体" w:eastAsia="黑体" w:cs="黑体"/>
          <w:b/>
          <w:i w:val="0"/>
          <w:caps w:val="0"/>
          <w:color w:val="3D3D3D"/>
          <w:spacing w:val="0"/>
          <w:sz w:val="44"/>
          <w:szCs w:val="44"/>
          <w:shd w:val="clear" w:fill="FFFFFF"/>
          <w:lang w:eastAsia="zh-CN"/>
        </w:rPr>
        <w:t>人民政府2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局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呼兰区二八镇政府，联系电话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55238004</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2020年以来,在</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政府办的统一部署和指导下,我镇始终坚持“以公开为常态,不公开为例外”的原则,把政务公开工作当做镇政府重要工作的一部分,强化组织领导,突出公开重点,创新公开方式,严格考核监督,取得了明显的成效,公开了党委文件、政府文件、人大文件、重点工作、工作动态、领导重要讲话等一系列府信息,所公开信息函盖了政府工作的方面面,方便样众及时了解政策、法规、全镇重点公开了群众所关心三公经费问题、扶贫、民政、计生、纪检、财政、政府工作会议、政府领导活动、政府重点工程、美丽乡村建设等一系列重点工作的进展情况。严格按照县政府相关文件要求,编制、完善内部保密审查制度,同时我镇对无法确定其保密属性的政府信息,将其及时报保密局,进行审查,最后按要求上传至网站进行公开。</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shd w:val="clear" w:color="auto" w:fill="auto"/>
        <w:tblLayout w:type="autofit"/>
        <w:tblCellMar>
          <w:top w:w="0" w:type="dxa"/>
          <w:left w:w="108" w:type="dxa"/>
          <w:bottom w:w="0" w:type="dxa"/>
          <w:right w:w="108" w:type="dxa"/>
        </w:tblCellMar>
      </w:tblPr>
      <w:tblGrid>
        <w:gridCol w:w="3113"/>
        <w:gridCol w:w="1875"/>
        <w:gridCol w:w="6"/>
        <w:gridCol w:w="1265"/>
        <w:gridCol w:w="1881"/>
      </w:tblGrid>
      <w:tr>
        <w:tblPrEx>
          <w:shd w:val="clear" w:color="auto" w:fill="auto"/>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2020年度我镇信息依公开的度不够大,机制不健全,形式较单一,时效性不强。在今后的工作中,我镇将进一步加大政府信息公开工作制度,完善政府信息公开工作的竞争机制,促进信总公开工作走上制度化、规范化的发展轨道。利用微信、广播、墙报、公共查阅点及互联网等多种方式、多种途径对政府信息进行公开、宣传,使民众了解政策有渠道查阅信息有去处、遇到问题有帮助。不断完善政府信息公开的内谷审查和更新维护等工作制度,深入、持续、高效地开展政府信息公开工作。按照公开为原则,不公开为例外的总体要求,加强对信息公开工作的组织领导,完善相关制度和工作流程,确保信息公开作能按照既定的工作流程有效运作,能方便群众查询,增强公开的及时性、准确性、权威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30"/>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137818"/>
    <w:rsid w:val="03AA2D4C"/>
    <w:rsid w:val="10BC6BBE"/>
    <w:rsid w:val="169D4515"/>
    <w:rsid w:val="16AF6EEE"/>
    <w:rsid w:val="1F1C066B"/>
    <w:rsid w:val="20DB01DD"/>
    <w:rsid w:val="23B318F8"/>
    <w:rsid w:val="25BA3E57"/>
    <w:rsid w:val="2C0A40A3"/>
    <w:rsid w:val="30143625"/>
    <w:rsid w:val="30FD5EFA"/>
    <w:rsid w:val="31A63FD1"/>
    <w:rsid w:val="39BA6E74"/>
    <w:rsid w:val="3A114E12"/>
    <w:rsid w:val="3D8B73B8"/>
    <w:rsid w:val="3FF303EA"/>
    <w:rsid w:val="4E2C3CB6"/>
    <w:rsid w:val="6031579D"/>
    <w:rsid w:val="69534611"/>
    <w:rsid w:val="6AF025EA"/>
    <w:rsid w:val="6BD96D75"/>
    <w:rsid w:val="6FC14AC1"/>
    <w:rsid w:val="70D35305"/>
    <w:rsid w:val="70DE533A"/>
    <w:rsid w:val="72B2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2892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大大</cp:lastModifiedBy>
  <dcterms:modified xsi:type="dcterms:W3CDTF">2021-02-09T05:27:23Z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