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color w:val="3D3D3D"/>
          <w:sz w:val="44"/>
          <w:szCs w:val="44"/>
          <w:shd w:val="clear" w:color="auto" w:fill="FFFFFF"/>
        </w:rPr>
      </w:pPr>
      <w:r>
        <w:rPr>
          <w:rFonts w:hint="eastAsia" w:ascii="方正小标宋简体" w:hAnsi="方正小标宋简体" w:eastAsia="方正小标宋简体" w:cs="方正小标宋简体"/>
          <w:b w:val="0"/>
          <w:bCs/>
          <w:color w:val="3D3D3D"/>
          <w:sz w:val="44"/>
          <w:szCs w:val="44"/>
          <w:shd w:val="clear" w:color="auto" w:fill="FFFFFF"/>
        </w:rPr>
        <w:t>哈尔滨市呼兰区</w:t>
      </w:r>
      <w:r>
        <w:rPr>
          <w:rFonts w:hint="default" w:ascii="方正小标宋简体" w:hAnsi="方正小标宋简体" w:eastAsia="方正小标宋简体" w:cs="方正小标宋简体"/>
          <w:b w:val="0"/>
          <w:bCs/>
          <w:color w:val="3D3D3D"/>
          <w:sz w:val="44"/>
          <w:szCs w:val="44"/>
          <w:shd w:val="clear" w:color="auto" w:fill="FFFFFF"/>
        </w:rPr>
        <w:t>许堡乡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3D3D3D"/>
          <w:sz w:val="44"/>
          <w:szCs w:val="44"/>
          <w:shd w:val="clear" w:color="auto" w:fill="FFFFFF"/>
        </w:rPr>
      </w:pPr>
      <w:r>
        <w:rPr>
          <w:rFonts w:hint="eastAsia" w:ascii="方正小标宋简体" w:hAnsi="方正小标宋简体" w:eastAsia="方正小标宋简体" w:cs="方正小标宋简体"/>
          <w:b w:val="0"/>
          <w:bCs/>
          <w:color w:val="3D3D3D"/>
          <w:sz w:val="44"/>
          <w:szCs w:val="44"/>
          <w:shd w:val="clear" w:color="auto" w:fill="FFFFFF"/>
          <w:lang w:val="en-US" w:eastAsia="zh-CN"/>
        </w:rPr>
        <w:t>2021</w:t>
      </w:r>
      <w:r>
        <w:rPr>
          <w:rFonts w:hint="eastAsia" w:ascii="方正小标宋简体" w:hAnsi="方正小标宋简体" w:eastAsia="方正小标宋简体" w:cs="方正小标宋简体"/>
          <w:b w:val="0"/>
          <w:bCs/>
          <w:color w:val="3D3D3D"/>
          <w:sz w:val="44"/>
          <w:szCs w:val="44"/>
          <w:shd w:val="clear" w:color="auto" w:fill="FFFFFF"/>
        </w:rPr>
        <w:t>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3D3D3D"/>
          <w:sz w:val="44"/>
          <w:szCs w:val="44"/>
          <w:shd w:val="clear" w:color="auto" w:fill="FFFFFF"/>
        </w:rPr>
      </w:pPr>
    </w:p>
    <w:p>
      <w:pPr>
        <w:keepNext w:val="0"/>
        <w:keepLines w:val="0"/>
        <w:widowControl/>
        <w:suppressLineNumbers w:val="0"/>
        <w:jc w:val="left"/>
        <w:rPr>
          <w:rFonts w:hint="eastAsia" w:ascii="仿宋_GB2312" w:hAnsi="仿宋_GB2312" w:eastAsia="仿宋_GB2312" w:cs="仿宋_GB2312"/>
          <w:i w:val="0"/>
          <w:caps w:val="0"/>
          <w:color w:val="333333"/>
          <w:spacing w:val="0"/>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根据新修订的《中华人民共和国政府信息公开条例》（以下简称新《条例》）、</w:t>
      </w:r>
      <w:r>
        <w:rPr>
          <w:rFonts w:hint="eastAsia" w:ascii="仿宋_GB2312" w:hAnsi="仿宋_GB2312" w:eastAsia="仿宋_GB2312" w:cs="仿宋_GB2312"/>
          <w:sz w:val="32"/>
          <w:szCs w:val="32"/>
          <w:lang w:eastAsia="zh-CN"/>
        </w:rPr>
        <w:t>《中华人民共和国政府信息公开工作年度报告格式》的通知(国办公开办函[2021]30号</w:t>
      </w:r>
      <w:r>
        <w:rPr>
          <w:rFonts w:hint="eastAsia" w:ascii="仿宋_GB2312" w:hAnsi="仿宋_GB2312" w:eastAsia="仿宋_GB2312" w:cs="仿宋_GB2312"/>
          <w:sz w:val="32"/>
          <w:szCs w:val="32"/>
        </w:rPr>
        <w:t>以下简称《通知》）和《哈尔滨市政府信息公开办法》（以下简称《办法》）有关规</w:t>
      </w:r>
      <w:bookmarkStart w:id="0" w:name="_GoBack"/>
      <w:bookmarkEnd w:id="0"/>
      <w:r>
        <w:rPr>
          <w:rFonts w:hint="eastAsia" w:ascii="仿宋_GB2312" w:hAnsi="仿宋_GB2312" w:eastAsia="仿宋_GB2312" w:cs="仿宋_GB2312"/>
          <w:sz w:val="32"/>
          <w:szCs w:val="32"/>
        </w:rPr>
        <w:t>定，在总结我</w:t>
      </w:r>
      <w:r>
        <w:rPr>
          <w:rFonts w:hint="default" w:ascii="仿宋_GB2312" w:hAnsi="仿宋_GB2312" w:eastAsia="仿宋_GB2312" w:cs="仿宋_GB2312"/>
          <w:sz w:val="32"/>
          <w:szCs w:val="32"/>
        </w:rPr>
        <w:t>乡</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年政府信息公开工作的基础上，编制此报告。报告中所列数据统计期限自202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年1月1日起至202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年12月31日止。</w:t>
      </w:r>
      <w:r>
        <w:rPr>
          <w:rFonts w:hint="eastAsia" w:ascii="仿宋" w:hAnsi="仿宋" w:eastAsia="仿宋" w:cs="仿宋"/>
          <w:sz w:val="32"/>
          <w:szCs w:val="32"/>
          <w:shd w:val="clear" w:color="auto" w:fill="FFFFFF"/>
        </w:rPr>
        <w:t>本报告通过“呼兰区人民政府网站”（http://www.hulan.gov.cn/）查阅向社会公布。</w:t>
      </w:r>
      <w:r>
        <w:rPr>
          <w:rFonts w:hint="eastAsia" w:ascii="仿宋_GB2312" w:hAnsi="仿宋_GB2312" w:eastAsia="仿宋_GB2312" w:cs="仿宋_GB2312"/>
          <w:sz w:val="32"/>
          <w:szCs w:val="32"/>
          <w:shd w:val="clear" w:color="auto" w:fill="FFFFFF"/>
        </w:rPr>
        <w:t>若对本报告有任何疑问或意见建议，</w:t>
      </w:r>
      <w:r>
        <w:rPr>
          <w:rFonts w:hint="eastAsia" w:ascii="仿宋_GB2312" w:hAnsi="仿宋_GB2312" w:eastAsia="仿宋_GB2312" w:cs="仿宋_GB2312"/>
          <w:kern w:val="0"/>
          <w:sz w:val="32"/>
          <w:szCs w:val="32"/>
          <w:lang w:val="en-US" w:eastAsia="zh-CN" w:bidi="ar"/>
        </w:rPr>
        <w:t>请联系呼兰区许堡乡政府，联系电话0451-55203056。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sz w:val="32"/>
          <w:szCs w:val="32"/>
          <w:shd w:val="clear" w:color="auto" w:fill="FFFFFF"/>
        </w:rPr>
        <w:t>一、总体情况</w:t>
      </w:r>
    </w:p>
    <w:p>
      <w:pPr>
        <w:pStyle w:val="2"/>
        <w:keepNext w:val="0"/>
        <w:keepLines w:val="0"/>
        <w:widowControl/>
        <w:suppressLineNumbers w:val="0"/>
        <w:ind w:left="0" w:firstLine="294"/>
        <w:jc w:val="left"/>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2021年，我乡按照《中华人民共和国政府信息公开条例》有关要求，在</w:t>
      </w:r>
      <w:r>
        <w:rPr>
          <w:rFonts w:hint="default" w:ascii="仿宋_GB2312" w:hAnsi="仿宋_GB2312" w:eastAsia="仿宋_GB2312" w:cs="仿宋_GB2312"/>
          <w:sz w:val="32"/>
          <w:szCs w:val="32"/>
        </w:rPr>
        <w:t>区</w:t>
      </w:r>
      <w:r>
        <w:rPr>
          <w:rFonts w:hint="eastAsia" w:ascii="仿宋_GB2312" w:hAnsi="仿宋_GB2312" w:eastAsia="仿宋_GB2312" w:cs="仿宋_GB2312"/>
          <w:sz w:val="32"/>
          <w:szCs w:val="32"/>
        </w:rPr>
        <w:t>委、</w:t>
      </w:r>
      <w:r>
        <w:rPr>
          <w:rFonts w:hint="default" w:ascii="仿宋_GB2312" w:hAnsi="仿宋_GB2312" w:eastAsia="仿宋_GB2312" w:cs="仿宋_GB2312"/>
          <w:sz w:val="32"/>
          <w:szCs w:val="32"/>
        </w:rPr>
        <w:t>区</w:t>
      </w:r>
      <w:r>
        <w:rPr>
          <w:rFonts w:hint="eastAsia" w:ascii="仿宋_GB2312" w:hAnsi="仿宋_GB2312" w:eastAsia="仿宋_GB2312" w:cs="仿宋_GB2312"/>
          <w:sz w:val="32"/>
          <w:szCs w:val="32"/>
        </w:rPr>
        <w:t>政府的指导下，根据国家、省市区关于政府信息公开相关文件的精神，逐步完善各项政府信息公开工作制度，严格执行新修订的政府信息公开条例，并围绕《条例》、《通知》、《办法》等一系列文件，遵循公正、公平、合法、便民的原则，认真落实政府信息公开有关工作，及时、准确地公开政府信息。本年度我乡政务公开政务服务工作坚持围绕中心、服务大局, 秉承“便民、高效、廉洁、规范”服务宗旨，根据年度目标任务,狠抓落实,各项工作有序推进，全面推进行政审批标准化、“一次办结”改革、政务公开政务服务工作，行政效能、服务水平、服务形象均有明显提升。</w:t>
      </w:r>
    </w:p>
    <w:p>
      <w:pPr>
        <w:pStyle w:val="2"/>
        <w:keepNext w:val="0"/>
        <w:keepLines w:val="0"/>
        <w:widowControl/>
        <w:numPr>
          <w:ilvl w:val="0"/>
          <w:numId w:val="1"/>
        </w:numPr>
        <w:suppressLineNumbers w:val="0"/>
        <w:ind w:left="0" w:firstLine="294"/>
        <w:jc w:val="left"/>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信息公开工作基本情况</w:t>
      </w:r>
      <w:r>
        <w:rPr>
          <w:rFonts w:hint="eastAsia" w:ascii="仿宋_GB2312" w:hAnsi="仿宋_GB2312" w:eastAsia="仿宋_GB2312" w:cs="仿宋_GB2312"/>
          <w:sz w:val="32"/>
          <w:szCs w:val="32"/>
        </w:rPr>
        <w:t>。2021年，许堡乡政府高度重视政府信息公开工作，积极安排部署，按照上级要求和《条例》等相关规定进行政府信息公开，有效建立起了政府与群众沟通了解的桥梁。</w:t>
      </w:r>
      <w:r>
        <w:rPr>
          <w:rFonts w:hint="default" w:ascii="仿宋_GB2312" w:hAnsi="仿宋_GB2312" w:eastAsia="仿宋_GB2312" w:cs="仿宋_GB2312"/>
          <w:sz w:val="32"/>
          <w:szCs w:val="32"/>
        </w:rPr>
        <w:t>2021年开展基层政务公开标准化规范化工作，圆满完成我乡政务公开标准目录梳理。</w:t>
      </w:r>
    </w:p>
    <w:p>
      <w:pPr>
        <w:pStyle w:val="2"/>
        <w:keepNext w:val="0"/>
        <w:keepLines w:val="0"/>
        <w:widowControl/>
        <w:numPr>
          <w:ilvl w:val="0"/>
          <w:numId w:val="1"/>
        </w:numPr>
        <w:suppressLineNumbers w:val="0"/>
        <w:ind w:left="0" w:firstLine="29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依申请公开</w:t>
      </w:r>
      <w:r>
        <w:rPr>
          <w:rFonts w:hint="default" w:ascii="仿宋_GB2312" w:hAnsi="仿宋_GB2312" w:eastAsia="仿宋_GB2312" w:cs="仿宋_GB2312"/>
          <w:sz w:val="32"/>
          <w:szCs w:val="32"/>
        </w:rPr>
        <w:t>办理</w:t>
      </w:r>
      <w:r>
        <w:rPr>
          <w:rFonts w:hint="eastAsia" w:ascii="仿宋_GB2312" w:hAnsi="仿宋_GB2312" w:eastAsia="仿宋_GB2312" w:cs="仿宋_GB2312"/>
          <w:sz w:val="32"/>
          <w:szCs w:val="32"/>
        </w:rPr>
        <w:t>情况。</w:t>
      </w:r>
      <w:r>
        <w:rPr>
          <w:rFonts w:hint="default" w:ascii="仿宋_GB2312" w:hAnsi="仿宋_GB2312" w:eastAsia="仿宋_GB2312" w:cs="仿宋_GB2312"/>
          <w:sz w:val="32"/>
          <w:szCs w:val="32"/>
        </w:rPr>
        <w:t>2021年度</w:t>
      </w:r>
      <w:r>
        <w:rPr>
          <w:rFonts w:hint="eastAsia" w:ascii="仿宋_GB2312" w:hAnsi="仿宋_GB2312" w:eastAsia="仿宋_GB2312" w:cs="仿宋_GB2312"/>
          <w:sz w:val="32"/>
          <w:szCs w:val="32"/>
        </w:rPr>
        <w:t>我乡</w:t>
      </w:r>
      <w:r>
        <w:rPr>
          <w:rFonts w:hint="default" w:ascii="仿宋_GB2312" w:hAnsi="仿宋_GB2312" w:eastAsia="仿宋_GB2312" w:cs="仿宋_GB2312"/>
          <w:sz w:val="32"/>
          <w:szCs w:val="32"/>
        </w:rPr>
        <w:t>受理申请的数量为0件。</w:t>
      </w:r>
    </w:p>
    <w:p>
      <w:pPr>
        <w:pStyle w:val="2"/>
        <w:keepNext w:val="0"/>
        <w:keepLines w:val="0"/>
        <w:widowControl/>
        <w:suppressLineNumbers w:val="0"/>
        <w:ind w:left="0" w:leftChars="0" w:firstLine="0" w:firstLineChars="0"/>
        <w:jc w:val="left"/>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（3）抓好信息公开制度建设。</w:t>
      </w:r>
      <w:r>
        <w:rPr>
          <w:rFonts w:hint="eastAsia" w:ascii="仿宋_GB2312" w:hAnsi="仿宋_GB2312" w:eastAsia="仿宋_GB2312" w:cs="仿宋_GB2312"/>
          <w:sz w:val="32"/>
          <w:szCs w:val="32"/>
        </w:rPr>
        <w:t>一是安排专人负责政府信息公开工作，及时上报公开信息，有序、有效的推进乡政府信息公开工作，将责任压实、将工作压细，让群众能够及时了解、知晓政府工作情况、进程。二是成立领导小组，明确主要领导为政府信息公开工作第一责任人、分管领导为具体负责人、相关部门工作人员为小组成员，负责监管相关领域政府信息主动公开和重点信息公开内容涉及范围和质量的职责体系，以确保政府公开信息的收集和发布做到及时、真实、有效。</w:t>
      </w:r>
    </w:p>
    <w:p>
      <w:pPr>
        <w:pStyle w:val="2"/>
        <w:keepNext w:val="0"/>
        <w:keepLines w:val="0"/>
        <w:widowControl/>
        <w:suppressLineNumbers w:val="0"/>
        <w:ind w:left="0" w:firstLine="29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监督保障情况。一是推进政府信息主动公开基本目录建设，加强规范性文件公开的审查，严格执行信息公开保密审查制度，对拟公开的政府信息，依法依规做好保密审查，严格执行各项程序流程，提高公开质量。二是推进政策执行和落实情况公开，围绕政府工作报告、发展规划提出的重要事项，实事求是公布工作进展情况，所公开信息严格按照政府信息公开制度，充分确保政府信息公开的及时性、有效性和全面性。</w:t>
      </w:r>
    </w:p>
    <w:p>
      <w:pPr>
        <w:pStyle w:val="2"/>
        <w:widowControl/>
        <w:spacing w:beforeAutospacing="0" w:afterAutospacing="0"/>
        <w:ind w:firstLine="480" w:firstLineChars="200"/>
        <w:rPr>
          <w:rFonts w:hint="eastAsia" w:ascii="宋体" w:hAnsi="宋体" w:eastAsia="宋体" w:cs="宋体"/>
          <w:i w:val="0"/>
          <w:caps w:val="0"/>
          <w:color w:val="333333"/>
          <w:spacing w:val="0"/>
          <w:sz w:val="24"/>
          <w:szCs w:val="24"/>
        </w:rPr>
      </w:pP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3"/>
        <w:tblW w:w="96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10"/>
        <w:gridCol w:w="2410"/>
        <w:gridCol w:w="2410"/>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6" w:hRule="atLeast"/>
          <w:jc w:val="center"/>
        </w:trPr>
        <w:tc>
          <w:tcPr>
            <w:tcW w:w="96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6" w:hRule="atLeast"/>
          <w:jc w:val="center"/>
        </w:trPr>
        <w:tc>
          <w:tcPr>
            <w:tcW w:w="241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1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1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1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6" w:hRule="atLeast"/>
          <w:jc w:val="center"/>
        </w:trPr>
        <w:tc>
          <w:tcPr>
            <w:tcW w:w="241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1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1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1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ascii="Calibri" w:hAnsi="Calibri" w:eastAsia="宋体" w:cs="Calibri"/>
                <w:kern w:val="0"/>
                <w:sz w:val="21"/>
                <w:szCs w:val="21"/>
                <w:lang w:val="en-US" w:eastAsia="zh-CN" w:bidi="ar"/>
              </w:rPr>
              <w:t> </w:t>
            </w: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6" w:hRule="atLeast"/>
          <w:jc w:val="center"/>
        </w:trPr>
        <w:tc>
          <w:tcPr>
            <w:tcW w:w="241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1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1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1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eastAsia="宋体" w:cs="Calibri"/>
                <w:kern w:val="0"/>
                <w:sz w:val="21"/>
                <w:szCs w:val="21"/>
                <w:lang w:val="en-US" w:eastAsia="zh-CN" w:bidi="ar"/>
              </w:rPr>
              <w:t> </w:t>
            </w: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6" w:hRule="atLeast"/>
          <w:jc w:val="center"/>
        </w:trPr>
        <w:tc>
          <w:tcPr>
            <w:tcW w:w="96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6" w:hRule="atLeast"/>
          <w:jc w:val="center"/>
        </w:trPr>
        <w:tc>
          <w:tcPr>
            <w:tcW w:w="241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23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6" w:hRule="atLeast"/>
          <w:jc w:val="center"/>
        </w:trPr>
        <w:tc>
          <w:tcPr>
            <w:tcW w:w="241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23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rPr>
            </w:pPr>
            <w:r>
              <w:rPr>
                <w:rFonts w:hint="eastAsia" w:ascii="宋体" w:hAnsi="宋体" w:eastAsia="宋体" w:cs="宋体"/>
                <w:b w:val="0"/>
                <w:bCs w:val="0"/>
                <w:kern w:val="0"/>
                <w:sz w:val="21"/>
                <w:szCs w:val="21"/>
                <w:lang w:val="en-US" w:eastAsia="zh-CN" w:bidi="ar"/>
              </w:rPr>
              <w:t> </w:t>
            </w:r>
            <w:r>
              <w:rPr>
                <w:rFonts w:hint="default" w:ascii="宋体" w:hAnsi="宋体" w:cs="宋体"/>
                <w:b w:val="0"/>
                <w:bCs w:val="0"/>
                <w:kern w:val="0"/>
                <w:sz w:val="21"/>
                <w:szCs w:val="21"/>
                <w:lang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6" w:hRule="atLeast"/>
          <w:jc w:val="center"/>
        </w:trPr>
        <w:tc>
          <w:tcPr>
            <w:tcW w:w="96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6" w:hRule="atLeast"/>
          <w:jc w:val="center"/>
        </w:trPr>
        <w:tc>
          <w:tcPr>
            <w:tcW w:w="241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23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6" w:hRule="atLeast"/>
          <w:jc w:val="center"/>
        </w:trPr>
        <w:tc>
          <w:tcPr>
            <w:tcW w:w="241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23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　</w:t>
            </w:r>
            <w:r>
              <w:rPr>
                <w:rFonts w:hint="default" w:ascii="宋体" w:hAnsi="宋体" w:cs="宋体"/>
                <w:color w:val="000000"/>
                <w:kern w:val="0"/>
                <w:sz w:val="20"/>
                <w:szCs w:val="20"/>
                <w:lang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6" w:hRule="atLeast"/>
          <w:jc w:val="center"/>
        </w:trPr>
        <w:tc>
          <w:tcPr>
            <w:tcW w:w="241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23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6" w:hRule="atLeast"/>
          <w:jc w:val="center"/>
        </w:trPr>
        <w:tc>
          <w:tcPr>
            <w:tcW w:w="96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6" w:hRule="atLeast"/>
          <w:jc w:val="center"/>
        </w:trPr>
        <w:tc>
          <w:tcPr>
            <w:tcW w:w="241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230"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6" w:hRule="atLeast"/>
          <w:jc w:val="center"/>
        </w:trPr>
        <w:tc>
          <w:tcPr>
            <w:tcW w:w="241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230"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default" w:ascii="宋体" w:eastAsia="宋体"/>
                <w:sz w:val="24"/>
                <w:szCs w:val="24"/>
                <w:lang w:eastAsia="zh-CN"/>
              </w:rPr>
            </w:pPr>
            <w:r>
              <w:rPr>
                <w:rFonts w:hint="default" w:ascii="宋体"/>
                <w:sz w:val="24"/>
                <w:szCs w:val="24"/>
                <w:lang w:eastAsia="zh-CN"/>
              </w:rPr>
              <w:t>0</w:t>
            </w:r>
          </w:p>
        </w:tc>
      </w:tr>
    </w:tbl>
    <w:p>
      <w:pPr>
        <w:keepNext w:val="0"/>
        <w:keepLines w:val="0"/>
        <w:widowControl/>
        <w:suppressLineNumbers w:val="0"/>
        <w:jc w:val="left"/>
      </w:pP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420" w:firstLineChars="0"/>
        <w:jc w:val="both"/>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3"/>
        <w:tblW w:w="9919"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81"/>
        <w:gridCol w:w="959"/>
        <w:gridCol w:w="3278"/>
        <w:gridCol w:w="700"/>
        <w:gridCol w:w="700"/>
        <w:gridCol w:w="700"/>
        <w:gridCol w:w="700"/>
        <w:gridCol w:w="700"/>
        <w:gridCol w:w="700"/>
        <w:gridCol w:w="7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jc w:val="center"/>
        </w:trPr>
        <w:tc>
          <w:tcPr>
            <w:tcW w:w="5018"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01"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jc w:val="center"/>
        </w:trPr>
        <w:tc>
          <w:tcPr>
            <w:tcW w:w="5018"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700"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0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701"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89" w:hRule="atLeast"/>
          <w:jc w:val="center"/>
        </w:trPr>
        <w:tc>
          <w:tcPr>
            <w:tcW w:w="5018"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700"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70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70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70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701"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jc w:val="center"/>
        </w:trPr>
        <w:tc>
          <w:tcPr>
            <w:tcW w:w="5018"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jc w:val="center"/>
        </w:trPr>
        <w:tc>
          <w:tcPr>
            <w:tcW w:w="5018"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jc w:val="center"/>
        </w:trPr>
        <w:tc>
          <w:tcPr>
            <w:tcW w:w="781"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237"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jc w:val="center"/>
        </w:trPr>
        <w:tc>
          <w:tcPr>
            <w:tcW w:w="78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237"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jc w:val="center"/>
        </w:trPr>
        <w:tc>
          <w:tcPr>
            <w:tcW w:w="78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327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jc w:val="center"/>
        </w:trPr>
        <w:tc>
          <w:tcPr>
            <w:tcW w:w="78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7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0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jc w:val="center"/>
        </w:trPr>
        <w:tc>
          <w:tcPr>
            <w:tcW w:w="78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7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jc w:val="center"/>
        </w:trPr>
        <w:tc>
          <w:tcPr>
            <w:tcW w:w="78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7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jc w:val="center"/>
        </w:trPr>
        <w:tc>
          <w:tcPr>
            <w:tcW w:w="78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7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jc w:val="center"/>
        </w:trPr>
        <w:tc>
          <w:tcPr>
            <w:tcW w:w="78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7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jc w:val="center"/>
        </w:trPr>
        <w:tc>
          <w:tcPr>
            <w:tcW w:w="78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7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jc w:val="center"/>
        </w:trPr>
        <w:tc>
          <w:tcPr>
            <w:tcW w:w="78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7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jc w:val="center"/>
        </w:trPr>
        <w:tc>
          <w:tcPr>
            <w:tcW w:w="78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7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jc w:val="center"/>
        </w:trPr>
        <w:tc>
          <w:tcPr>
            <w:tcW w:w="78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7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jc w:val="center"/>
        </w:trPr>
        <w:tc>
          <w:tcPr>
            <w:tcW w:w="78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7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jc w:val="center"/>
        </w:trPr>
        <w:tc>
          <w:tcPr>
            <w:tcW w:w="78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7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jc w:val="center"/>
        </w:trPr>
        <w:tc>
          <w:tcPr>
            <w:tcW w:w="78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7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jc w:val="center"/>
        </w:trPr>
        <w:tc>
          <w:tcPr>
            <w:tcW w:w="78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7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jc w:val="center"/>
        </w:trPr>
        <w:tc>
          <w:tcPr>
            <w:tcW w:w="78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7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26" w:hRule="atLeast"/>
          <w:jc w:val="center"/>
        </w:trPr>
        <w:tc>
          <w:tcPr>
            <w:tcW w:w="78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7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700"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89" w:hRule="atLeast"/>
          <w:jc w:val="center"/>
        </w:trPr>
        <w:tc>
          <w:tcPr>
            <w:tcW w:w="78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89" w:hRule="atLeast"/>
          <w:jc w:val="center"/>
        </w:trPr>
        <w:tc>
          <w:tcPr>
            <w:tcW w:w="78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jc w:val="center"/>
        </w:trPr>
        <w:tc>
          <w:tcPr>
            <w:tcW w:w="78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jc w:val="center"/>
        </w:trPr>
        <w:tc>
          <w:tcPr>
            <w:tcW w:w="78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237"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4" w:hRule="atLeast"/>
          <w:jc w:val="center"/>
        </w:trPr>
        <w:tc>
          <w:tcPr>
            <w:tcW w:w="5018"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01" w:type="dxa"/>
            <w:tcBorders>
              <w:top w:val="nil"/>
              <w:left w:val="nil"/>
              <w:bottom w:val="single" w:color="auto" w:sz="8" w:space="0"/>
              <w:right w:val="single" w:color="auto" w:sz="8" w:space="0"/>
            </w:tcBorders>
            <w:noWrap w:val="0"/>
            <w:tcMar>
              <w:left w:w="57" w:type="dxa"/>
              <w:right w:w="57" w:type="dxa"/>
            </w:tcMar>
            <w:vAlign w:val="top"/>
          </w:tcPr>
          <w:p>
            <w:pPr>
              <w:rPr>
                <w:rFonts w:hint="eastAsia" w:ascii="宋体"/>
                <w:sz w:val="24"/>
                <w:szCs w:val="24"/>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420" w:firstLineChars="0"/>
        <w:jc w:val="both"/>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3"/>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bl>
    <w:p>
      <w:pPr>
        <w:keepNext w:val="0"/>
        <w:keepLines w:val="0"/>
        <w:widowControl/>
        <w:suppressLineNumbers w:val="0"/>
        <w:jc w:val="left"/>
      </w:pP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420" w:firstLineChars="0"/>
        <w:jc w:val="both"/>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存在的主要问题及改进情况</w:t>
      </w:r>
    </w:p>
    <w:p>
      <w:pPr>
        <w:pStyle w:val="2"/>
        <w:keepNext w:val="0"/>
        <w:keepLines w:val="0"/>
        <w:widowControl/>
        <w:suppressLineNumbers w:val="0"/>
        <w:ind w:left="0" w:firstLine="29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（一）、主要问题</w:t>
      </w:r>
    </w:p>
    <w:p>
      <w:pPr>
        <w:pStyle w:val="2"/>
        <w:keepNext w:val="0"/>
        <w:keepLines w:val="0"/>
        <w:widowControl/>
        <w:suppressLineNumbers w:val="0"/>
        <w:ind w:left="0" w:firstLine="294"/>
        <w:jc w:val="left"/>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2021年乡政府信息公开工作在深化公开内容、完善公开制度规范，加强基础工作等方面取得了</w:t>
      </w:r>
      <w:r>
        <w:rPr>
          <w:rFonts w:hint="default" w:ascii="仿宋_GB2312" w:hAnsi="仿宋_GB2312" w:eastAsia="仿宋_GB2312" w:cs="仿宋_GB2312"/>
          <w:sz w:val="32"/>
          <w:szCs w:val="32"/>
        </w:rPr>
        <w:t>一定成效，</w:t>
      </w:r>
      <w:r>
        <w:rPr>
          <w:rFonts w:hint="eastAsia" w:ascii="仿宋_GB2312" w:hAnsi="仿宋_GB2312" w:eastAsia="仿宋_GB2312" w:cs="仿宋_GB2312"/>
          <w:sz w:val="32"/>
          <w:szCs w:val="32"/>
        </w:rPr>
        <w:t>但</w:t>
      </w:r>
      <w:r>
        <w:rPr>
          <w:rFonts w:hint="default" w:ascii="仿宋_GB2312" w:hAnsi="仿宋_GB2312" w:eastAsia="仿宋_GB2312" w:cs="仿宋_GB2312"/>
          <w:sz w:val="32"/>
          <w:szCs w:val="32"/>
        </w:rPr>
        <w:t>仍存在问题和不足，例如：政府信息公开形式比较单一，内容还不够充实，宣传力度不够大，群众对信息公开知晓度不高，</w:t>
      </w:r>
      <w:r>
        <w:rPr>
          <w:rFonts w:hint="eastAsia" w:ascii="仿宋_GB2312" w:hAnsi="仿宋_GB2312" w:eastAsia="仿宋_GB2312" w:cs="仿宋_GB2312"/>
          <w:sz w:val="32"/>
          <w:szCs w:val="32"/>
        </w:rPr>
        <w:t>主动公开</w:t>
      </w:r>
      <w:r>
        <w:rPr>
          <w:rFonts w:hint="default" w:ascii="仿宋_GB2312" w:hAnsi="仿宋_GB2312" w:eastAsia="仿宋_GB2312" w:cs="仿宋_GB2312"/>
          <w:sz w:val="32"/>
          <w:szCs w:val="32"/>
        </w:rPr>
        <w:t>的意识还需进一步加强。</w:t>
      </w:r>
    </w:p>
    <w:p>
      <w:pPr>
        <w:pStyle w:val="2"/>
        <w:keepNext w:val="0"/>
        <w:keepLines w:val="0"/>
        <w:widowControl/>
        <w:suppressLineNumbers w:val="0"/>
        <w:ind w:left="0" w:firstLine="29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（二）改进情况</w:t>
      </w:r>
    </w:p>
    <w:p>
      <w:pPr>
        <w:pStyle w:val="2"/>
        <w:keepNext w:val="0"/>
        <w:keepLines w:val="0"/>
        <w:widowControl/>
        <w:suppressLineNumbers w:val="0"/>
        <w:ind w:left="0" w:firstLine="294"/>
        <w:jc w:val="left"/>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下一步我乡将针对存在的问题和不足，做好以下几方面的工作：</w:t>
      </w:r>
    </w:p>
    <w:p>
      <w:pPr>
        <w:pStyle w:val="2"/>
        <w:keepNext w:val="0"/>
        <w:keepLines w:val="0"/>
        <w:widowControl/>
        <w:suppressLineNumbers w:val="0"/>
        <w:ind w:left="0" w:firstLine="294"/>
        <w:jc w:val="left"/>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.加大宣传力度，营造政府信息公开的良好氛围。全面提高领导干部“阳光意识”。开展多种形式的宣传活动，让更多的人了解政府信息公开工作，争取得到理解与支持。</w:t>
      </w:r>
    </w:p>
    <w:p>
      <w:pPr>
        <w:pStyle w:val="2"/>
        <w:keepNext w:val="0"/>
        <w:keepLines w:val="0"/>
        <w:widowControl/>
        <w:suppressLineNumbers w:val="0"/>
        <w:ind w:left="0" w:firstLine="294"/>
        <w:jc w:val="left"/>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加大公开力度，丰富信息公开内容。除政策、法律明确规定不予公开的信息外，进一步加大公开力度，不断充实和完善公开内容。加大政府公共职能信息公开力度，逐步公开有利于社会与公众参与和监督的相关信息。</w:t>
      </w:r>
    </w:p>
    <w:p>
      <w:pPr>
        <w:pStyle w:val="2"/>
        <w:keepNext w:val="0"/>
        <w:keepLines w:val="0"/>
        <w:widowControl/>
        <w:suppressLineNumbers w:val="0"/>
        <w:ind w:left="0" w:firstLine="294"/>
        <w:jc w:val="left"/>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.完善信息公开管理机制。建立一整套的信息筛选和发布机制。广泛听取群众的意见与建议，把人民群众普遍关心、涉及群众切身利益的政府信息作为政府信息公开工作的重点内容。</w:t>
      </w:r>
    </w:p>
    <w:p>
      <w:pPr>
        <w:pStyle w:val="2"/>
        <w:keepNext w:val="0"/>
        <w:keepLines w:val="0"/>
        <w:widowControl/>
        <w:suppressLineNumbers w:val="0"/>
        <w:ind w:left="0" w:firstLine="29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六、其他需要报告的事项</w:t>
      </w:r>
    </w:p>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2"/>
        <w:keepNext w:val="0"/>
        <w:keepLines w:val="0"/>
        <w:widowControl/>
        <w:suppressLineNumbers w:val="0"/>
        <w:jc w:val="left"/>
        <w:rPr>
          <w:rFonts w:hint="default" w:ascii="仿宋_GB2312" w:hAnsi="仿宋_GB2312" w:eastAsia="仿宋_GB2312" w:cs="仿宋_GB2312"/>
          <w:sz w:val="32"/>
          <w:szCs w:val="32"/>
        </w:rPr>
      </w:pPr>
    </w:p>
    <w:p>
      <w:pPr>
        <w:pStyle w:val="2"/>
        <w:keepNext w:val="0"/>
        <w:keepLines w:val="0"/>
        <w:widowControl/>
        <w:suppressLineNumbers w:val="0"/>
        <w:jc w:val="left"/>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哈尔滨市呼兰区许堡乡人民政府</w:t>
      </w:r>
    </w:p>
    <w:p>
      <w:pPr>
        <w:pStyle w:val="2"/>
        <w:keepNext w:val="0"/>
        <w:keepLines w:val="0"/>
        <w:widowControl/>
        <w:suppressLineNumbers w:val="0"/>
        <w:jc w:val="left"/>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2022年1月13日</w:t>
      </w:r>
    </w:p>
    <w:p>
      <w:pPr>
        <w:pStyle w:val="2"/>
        <w:keepNext w:val="0"/>
        <w:keepLines w:val="0"/>
        <w:widowControl/>
        <w:suppressLineNumbers w:val="0"/>
        <w:jc w:val="left"/>
        <w:rPr>
          <w:rFonts w:hint="default" w:ascii="仿宋_GB2312" w:hAnsi="仿宋_GB2312" w:eastAsia="仿宋_GB2312" w:cs="仿宋_GB2312"/>
          <w:sz w:val="32"/>
          <w:szCs w:val="32"/>
        </w:rPr>
      </w:pPr>
    </w:p>
    <w:p>
      <w:pPr>
        <w:pStyle w:val="2"/>
        <w:keepNext w:val="0"/>
        <w:keepLines w:val="0"/>
        <w:widowControl/>
        <w:suppressLineNumbers w:val="0"/>
        <w:jc w:val="left"/>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p>
    <w:p>
      <w:pPr>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39D78B"/>
    <w:multiLevelType w:val="singleLevel"/>
    <w:tmpl w:val="C739D78B"/>
    <w:lvl w:ilvl="0" w:tentative="0">
      <w:start w:val="1"/>
      <w:numFmt w:val="decimal"/>
      <w:suff w:val="nothing"/>
      <w:lvlText w:val="（%1）"/>
      <w:lvlJc w:val="left"/>
    </w:lvl>
  </w:abstractNum>
  <w:abstractNum w:abstractNumId="1">
    <w:nsid w:val="DA8A7432"/>
    <w:multiLevelType w:val="singleLevel"/>
    <w:tmpl w:val="DA8A743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6F14FE"/>
    <w:rsid w:val="3EDA9790"/>
    <w:rsid w:val="636C68F2"/>
    <w:rsid w:val="66247C25"/>
    <w:rsid w:val="6DFD80F1"/>
    <w:rsid w:val="6FE7B767"/>
    <w:rsid w:val="7BDF8E4C"/>
    <w:rsid w:val="7BE8EB7C"/>
    <w:rsid w:val="7EE283E9"/>
    <w:rsid w:val="97CFBA6D"/>
    <w:rsid w:val="9FFF6073"/>
    <w:rsid w:val="BE619FA2"/>
    <w:rsid w:val="BFA28D98"/>
    <w:rsid w:val="DAD5F23E"/>
    <w:rsid w:val="DBFFD6B4"/>
    <w:rsid w:val="E7EB0B39"/>
    <w:rsid w:val="EB2E729D"/>
    <w:rsid w:val="EFFDDD57"/>
    <w:rsid w:val="F3CFB4E9"/>
    <w:rsid w:val="FDFDE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2367</Words>
  <Characters>2456</Characters>
  <Lines>0</Lines>
  <Paragraphs>0</Paragraphs>
  <TotalTime>12</TotalTime>
  <ScaleCrop>false</ScaleCrop>
  <LinksUpToDate>false</LinksUpToDate>
  <CharactersWithSpaces>2671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2022-01-12T06:01:00Z</dcterms:created>
  <dc:creator>Administrator</dc:creator>
  <cp:lastModifiedBy>Administrator</cp:lastModifiedBy>
  <dcterms:modified xsi:type="dcterms:W3CDTF">2022-01-14T05:58:58Z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538A628138254E198A5FF4CFA1246657</vt:lpwstr>
  </property>
</Properties>
</file>