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呼兰区大用镇2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</w:rPr>
        <w:t>02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</w:rPr>
        <w:t>年政府信息公开工作</w:t>
      </w:r>
    </w:p>
    <w:p>
      <w:pPr>
        <w:jc w:val="center"/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D3D3D"/>
          <w:spacing w:val="0"/>
          <w:sz w:val="44"/>
          <w:szCs w:val="44"/>
          <w:shd w:val="clear" w:color="auto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3D3D3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根据《中华人民共和国政府信息公开条例》（以下简称《条例》）、《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中华人民共和国政府信息公开工作年度报告格式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》的通知（国办公开办函</w:t>
      </w:r>
      <w:r>
        <w:rPr>
          <w:rFonts w:hint="eastAsia" w:ascii="微软雅黑" w:hAnsi="微软雅黑" w:eastAsia="微软雅黑" w:cs="微软雅黑"/>
          <w:color w:val="3D3D3D"/>
          <w:sz w:val="32"/>
          <w:szCs w:val="32"/>
        </w:rPr>
        <w:t>﹝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3D3D3D"/>
          <w:sz w:val="32"/>
          <w:szCs w:val="32"/>
        </w:rPr>
        <w:t>﹞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0号，以下简称《通知》）和《哈尔滨市政府信息公开办法》（以下简称《办法》）有关规定，在总结我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年政府信息公开工作的基础上，编制此报告。报告中所列数据统计期限自202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年12月31日止。本报告通过“呼兰区人民政府网站”（http://www.hulan.gov.cn/）查阅向社会公布。若对本报告有任何疑问或意见建议，请联系呼兰区大用镇政府，联系电话0451-55212006。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0" w:after="375" w:afterAutospacing="0" w:line="555" w:lineRule="atLeast"/>
        <w:ind w:left="645" w:leftChars="0" w:right="0" w:rightChars="0"/>
        <w:jc w:val="both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总体情况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hd w:val="clear" w:color="auto" w:fill="FFFFFF"/>
        <w:spacing w:before="0" w:beforeAutospacing="0" w:after="375" w:afterAutospacing="0" w:line="555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  <w:t>1、主动公开情况。坚持“以公开为常态，不公开为 例外”，深化公开内容，加大主动公开力度。建立政府信息公开属性的定期审查和动态调整机制，提高政府信息的主动公开率，确保应公开尽公开。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  <w:t xml:space="preserve">2、依申请公开情况。准确适用《条例》和《规定》， 从严把握不予公开范围，规范提升依申请公开工作质量和效果。优化和规范申请内部办理流程，缩短办理和答复期限。加强与申请人的沟通，精准了解申请诉求指向，减少争议率。 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  <w:t xml:space="preserve">3、政府信息管理。围绕企业群众创业办事需求，强化“一类 事”政策文件主题分类，提高分类的精准性和查阅的便捷性。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  <w:t>4、公开平台建设。发挥网站政务公开专栏第一公开平台作用。进一步优化“政务公开”专栏，加强专栏内容维护，聚焦法定主动公开内容，增强群众对政府信息的获得感和满意度。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  <w:lang w:val="en-US" w:eastAsia="zh-CN" w:bidi="ar"/>
        </w:rPr>
        <w:t>5、监督保障。在大用镇政府行政服务大厅设立政府信息公开服务示范点，由专人负责，硬件设施到位，保证了咨询、受理工作按规范处理，便于百姓对政府信息公开工作进行监督。 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375" w:afterAutospacing="0" w:line="555" w:lineRule="atLeast"/>
        <w:ind w:left="645" w:leftChars="0" w:right="0" w:righ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二、主动公开政府信息情况</w:t>
      </w: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</w:p>
    <w:tbl>
      <w:tblPr>
        <w:tblStyle w:val="3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375" w:afterAutospacing="0" w:line="555" w:lineRule="atLeast"/>
        <w:ind w:left="645" w:leftChars="0" w:right="0" w:rightChars="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179" w:tblpY="319"/>
        <w:tblOverlap w:val="never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375" w:afterAutospacing="0" w:line="555" w:lineRule="atLeast"/>
        <w:ind w:left="645" w:leftChars="0" w:right="0" w:rightChars="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375" w:afterAutospacing="0" w:line="555" w:lineRule="atLeast"/>
        <w:ind w:left="645" w:leftChars="0" w:right="0" w:rightChars="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四、政府信息公开行政复议、行政诉讼情况</w:t>
      </w:r>
    </w:p>
    <w:tbl>
      <w:tblPr>
        <w:tblStyle w:val="3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0" w:after="375" w:afterAutospacing="0" w:line="555" w:lineRule="atLeast"/>
        <w:ind w:left="645" w:leftChars="0" w:right="0" w:rightChars="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五、存在的主要问题及改进情况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2021年度，大用镇政府信息公开工作取得了新的进展，单页存在一些问题；一是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对政府信息公开工作重要性认识不足，对政务信息公开政策的解读不够透彻，难以准确把握信息公开的尺度；</w:t>
      </w:r>
      <w:r>
        <w:rPr>
          <w:rFonts w:hint="eastAsia" w:ascii="仿宋" w:hAnsi="仿宋" w:eastAsia="仿宋" w:cs="仿宋"/>
          <w:color w:val="333333"/>
          <w:sz w:val="36"/>
          <w:szCs w:val="36"/>
          <w:lang w:val="en-US" w:eastAsia="zh-CN"/>
        </w:rPr>
        <w:t>二是</w:t>
      </w:r>
      <w:r>
        <w:rPr>
          <w:rFonts w:hint="eastAsia" w:ascii="仿宋" w:hAnsi="仿宋" w:eastAsia="仿宋" w:cs="仿宋"/>
          <w:color w:val="333333"/>
          <w:sz w:val="36"/>
          <w:szCs w:val="36"/>
          <w:lang w:eastAsia="zh-CN"/>
        </w:rPr>
        <w:t>政府信息公开的数量相对较少，一些部门主动公开的政府信息数量与群众需求还有一定差距；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政务信息公开的重点不够突出，公开信息质量有待提高。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2022年，我镇将严格贯彻落实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和上级部门关于政府信息公开工作的部署和要求，全面推进政府信息公开工作迈上新台阶。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一是我镇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加强各个科室对《条例》及政务信息公开政策的深入学习和解读，提高对政府信息公开工作重要性的认识，合理把握信息公开的尺度。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二是我镇将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进一步拓宽公开渠道，把握信息宣传的多元性，充分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利用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好信息公开平台，确保政府信息公开的数量，满足群众对信息公开的需求。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三是我镇将开展业务培训，学习相关文件和操作技能，加强公开信息的浏览和学习，进一步健全和完善政府信息公开制度，严格规范信息公开的内容，突出信息公开重点，提高政府信息公开的质量。</w:t>
      </w:r>
    </w:p>
    <w:p>
      <w:pPr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FFFFFF"/>
        <w:spacing w:before="0" w:beforeAutospacing="0" w:after="375" w:afterAutospacing="0" w:line="555" w:lineRule="atLeast"/>
        <w:ind w:left="645" w:leftChars="0" w:right="0" w:rightChars="0"/>
        <w:jc w:val="both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shd w:val="clear" w:color="auto" w:fill="FFFFFF"/>
          <w:lang w:eastAsia="zh-CN"/>
        </w:rPr>
        <w:t>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default" w:ascii="仿宋_GB2312" w:hAnsi="仿宋_GB2312" w:eastAsia="仿宋_GB2312" w:cs="仿宋_GB2312"/>
          <w:color w:val="3D3D3D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lang w:val="en-US" w:eastAsia="zh-CN"/>
        </w:rPr>
        <w:t>2021年度，我镇未收到政府信息公开申请，未收取信息处理费。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806A"/>
    <w:multiLevelType w:val="singleLevel"/>
    <w:tmpl w:val="1F0080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3EFF33"/>
    <w:multiLevelType w:val="singleLevel"/>
    <w:tmpl w:val="203EFF3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05D12535"/>
    <w:rsid w:val="162B6090"/>
    <w:rsid w:val="17743C75"/>
    <w:rsid w:val="24334E01"/>
    <w:rsid w:val="362C0815"/>
    <w:rsid w:val="47F44A80"/>
    <w:rsid w:val="4F142016"/>
    <w:rsid w:val="73632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dcterms:modified xsi:type="dcterms:W3CDTF">2022-02-17T05:57:15Z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EC665F5705C34860A8D17B1A8DD3A248</vt:lpwstr>
  </property>
</Properties>
</file>