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呼兰区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双井街道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办事处</w:t>
      </w:r>
      <w:r>
        <w:rPr>
          <w:rFonts w:hint="eastAsia" w:ascii="黑体" w:hAnsi="黑体" w:eastAsia="黑体" w:cs="黑体"/>
          <w:sz w:val="44"/>
          <w:szCs w:val="44"/>
        </w:rPr>
        <w:t>2021年政府信息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公开工作年度报告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after="225" w:afterAutospacing="0"/>
        <w:ind w:firstLine="64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根据新《中华人民共和国政府信息公开条例》（中华人民共和国国务院令第711号，以下简称《条例》）规定和《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中华人民共和国政府信息公开工作年度报告格式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的通知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（国办公开办函〔20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〕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0号）要求，在总结2021年政府信息公开工作的基础上，编制此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报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告。报告中所列数据统计期限自2021年1月1日起至2021年12月31日止。本报告通过“呼兰区人民政府网站”（http://www.hulan.gov.cn/）查阅向社会公布。若对本报告有任何疑问或意见建议，请联系呼兰区双井街道办事处，联系电话0451-5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5231009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ind w:left="420" w:leftChars="0" w:firstLineChars="0"/>
        <w:rPr>
          <w:rFonts w:hint="eastAsia" w:asciiTheme="majorEastAsia" w:hAnsiTheme="majorEastAsia" w:eastAsiaTheme="majorEastAsia" w:cstheme="majorEastAsia"/>
          <w:b/>
          <w:bCs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333333"/>
          <w:sz w:val="28"/>
          <w:szCs w:val="28"/>
          <w:shd w:val="clear" w:color="auto" w:fill="FFFFFF"/>
          <w:lang w:eastAsia="zh-CN"/>
        </w:rPr>
        <w:t>总体情况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after="225" w:afterAutospacing="0"/>
        <w:ind w:firstLine="640" w:firstLineChars="200"/>
        <w:jc w:val="both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年，我街道在区委、区政府的正确领导下，深入学习党的十九大精神以及习近平总书记系列讲话精神，全面贯彻和落实《中华人民共和国政府信息公开条例》的各项条例要求，认真做好政务信息公开工作，始终加强重点领域的信息公开，保证行政权力公开规范透明运行。</w:t>
      </w: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主动公开情况。充分利用社区办事服务大厅、劳动保障所等场所，通过印发便民服务办事手册和一次性告知单，以及设立政务公开专栏等形式向社会公开，为群众提供常年的便利服务。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right="0" w:rightChars="0" w:firstLine="63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（二）依申请公开情况。2021年斯大林街道办事处未接到群众主动要求公开政府信息的申请。目前尚未发现应主动公开政府信息而未予公开的情况。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三）政府信息管理。一是加强和完善领导机制。成立政务信息网络报送领导小组，在全街形成“一把手负总责、分管领导负主责、具体工作专人负责”的领导体制和工作机制。二是建立健全制度。我街通过建立健全政务公开报送、信息员培训业务制度，促进政务公开工作走上制度化、规范化的轨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四）平台建设。通过灵活多样的政务公开形式丰富平台建设。一是充分利用社区办事服务大厅等场所，通过印发便民服务办事手册和一次性告知单，以及设立公开专栏等形式向社会公开，为群众提供常年的便利服务。二是积极认真办理“两会”议案、提案，自觉接受人大代表、政协委员监督，通过代表和委员们的桥梁纽带作用进一步拓宽政务公开的渠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（五）监督保障。在狠抓内部制约机制的同时，抓好外部监督制约机制的完善，建立健全长效管理机制，形成用制度规范行为、按制度办事、靠制度管人的机制。鼓励广大干部、群众积极参与监督，积极反映公开过程中存在的突出问题，使政务信息公开工作更加扎实、有序开展工作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Chars="200" w:right="0" w:rightChars="0"/>
        <w:jc w:val="both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主动公开政府信息情况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  <w:lang w:val="en-US" w:eastAsia="zh-CN"/>
        </w:rPr>
        <w:t xml:space="preserve">    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tbl>
      <w:tblPr>
        <w:tblStyle w:val="3"/>
        <w:tblW w:w="970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080"/>
        <w:gridCol w:w="2520"/>
        <w:gridCol w:w="840"/>
        <w:gridCol w:w="795"/>
        <w:gridCol w:w="690"/>
        <w:gridCol w:w="825"/>
        <w:gridCol w:w="810"/>
        <w:gridCol w:w="720"/>
        <w:gridCol w:w="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0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384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7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</w:t>
            </w:r>
          </w:p>
        </w:tc>
        <w:tc>
          <w:tcPr>
            <w:tcW w:w="82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7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245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机构</w:t>
            </w:r>
          </w:p>
        </w:tc>
        <w:tc>
          <w:tcPr>
            <w:tcW w:w="82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（二）部分公开</w:t>
            </w:r>
            <w:r>
              <w:rPr>
                <w:rStyle w:val="6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4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（七）总计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24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四、结转下年度继续办理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等线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等线" w:cs="Calibri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</w:p>
    <w:tbl>
      <w:tblPr>
        <w:tblStyle w:val="3"/>
        <w:tblW w:w="969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534"/>
        <w:gridCol w:w="715"/>
        <w:gridCol w:w="667"/>
        <w:gridCol w:w="755"/>
        <w:gridCol w:w="656"/>
        <w:gridCol w:w="654"/>
        <w:gridCol w:w="607"/>
        <w:gridCol w:w="637"/>
        <w:gridCol w:w="752"/>
        <w:gridCol w:w="698"/>
        <w:gridCol w:w="684"/>
        <w:gridCol w:w="576"/>
        <w:gridCol w:w="530"/>
        <w:gridCol w:w="71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319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52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3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1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9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4" w:hRule="atLeast"/>
          <w:jc w:val="center"/>
        </w:trPr>
        <w:tc>
          <w:tcPr>
            <w:tcW w:w="52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  <w:jc w:val="center"/>
        </w:trPr>
        <w:tc>
          <w:tcPr>
            <w:tcW w:w="5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rPr>
          <w:sz w:val="32"/>
          <w:szCs w:val="32"/>
        </w:rPr>
      </w:pPr>
    </w:p>
    <w:p>
      <w:pPr>
        <w:pStyle w:val="2"/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leftChars="0" w:right="0" w:firstLine="420" w:firstLineChars="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存在的主要问题及改进情况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420" w:leftChars="0" w:right="0" w:rightChars="0"/>
        <w:jc w:val="both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eastAsia="zh-CN"/>
        </w:rPr>
        <w:t>（一）存在问题。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一是加强政务信息公开制度的建设。二是政务公开的内容应及时沟通行业主管部门准确及时公开。</w:t>
      </w:r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after="225" w:afterAutospacing="0"/>
        <w:jc w:val="both"/>
        <w:rPr>
          <w:rFonts w:hint="eastAsia" w:ascii="微软雅黑" w:hAnsi="微软雅黑" w:eastAsia="微软雅黑" w:cs="微软雅黑"/>
          <w:color w:val="333333"/>
          <w:sz w:val="32"/>
          <w:szCs w:val="32"/>
          <w:shd w:val="clear" w:color="auto" w:fill="FFFFFF"/>
          <w:lang w:val="en-US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/>
        </w:rPr>
        <w:t>   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val="en-US"/>
        </w:rPr>
        <w:t> </w:t>
      </w:r>
      <w:r>
        <w:rPr>
          <w:rFonts w:hint="eastAsia" w:ascii="楷体" w:hAnsi="楷体" w:eastAsia="楷体" w:cs="楷体"/>
          <w:color w:val="333333"/>
          <w:sz w:val="32"/>
          <w:szCs w:val="32"/>
          <w:shd w:val="clear" w:color="auto" w:fill="FFFFFF"/>
          <w:lang w:eastAsia="zh-CN"/>
        </w:rPr>
        <w:t>（二）整改措施。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eastAsia="zh-CN"/>
        </w:rPr>
        <w:t>一是不断健全完善政府信息和政务公开工作机制，提升政务工作人员的技能和服务水平，扩大政府信息的公开面，努力为人民群众提供更加公开、便捷、高效、透明的公共服务。二是对政务公开信息加以梳理、整合提高信息的全面性和完整性，创新工作的方式和方法，为群众能够及时有效的获取政务信息提供便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auto" w:fill="FFFFFF"/>
        </w:rPr>
        <w:t>六、其他需要报告的事项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我单位2021年未收到政府信息公开申请，未收取任何信息处理费。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CC870D"/>
    <w:multiLevelType w:val="singleLevel"/>
    <w:tmpl w:val="CCCC870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8B8FE8"/>
    <w:multiLevelType w:val="singleLevel"/>
    <w:tmpl w:val="D78B8FE8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 w:ascii="宋体" w:hAnsi="宋体" w:eastAsia="宋体" w:cstheme="majorEastAsia"/>
        <w:b/>
        <w:bCs/>
        <w:sz w:val="28"/>
        <w:szCs w:val="28"/>
      </w:rPr>
    </w:lvl>
  </w:abstractNum>
  <w:abstractNum w:abstractNumId="2">
    <w:nsid w:val="DA8A7432"/>
    <w:multiLevelType w:val="singleLevel"/>
    <w:tmpl w:val="DA8A7432"/>
    <w:lvl w:ilvl="0" w:tentative="0">
      <w:start w:val="2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8"/>
        <w:szCs w:val="28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55B50"/>
    <w:rsid w:val="00AA6424"/>
    <w:rsid w:val="02967759"/>
    <w:rsid w:val="03DB0498"/>
    <w:rsid w:val="04C1427B"/>
    <w:rsid w:val="0A02431C"/>
    <w:rsid w:val="0B755722"/>
    <w:rsid w:val="0D210F20"/>
    <w:rsid w:val="0F786A86"/>
    <w:rsid w:val="1539572D"/>
    <w:rsid w:val="1B866B2A"/>
    <w:rsid w:val="1C704D18"/>
    <w:rsid w:val="1D9134D8"/>
    <w:rsid w:val="1F0F31BF"/>
    <w:rsid w:val="1F663A02"/>
    <w:rsid w:val="22D16135"/>
    <w:rsid w:val="230A3D78"/>
    <w:rsid w:val="23413B6C"/>
    <w:rsid w:val="23497CD6"/>
    <w:rsid w:val="3207323B"/>
    <w:rsid w:val="39AB5578"/>
    <w:rsid w:val="3C21415B"/>
    <w:rsid w:val="48403BBB"/>
    <w:rsid w:val="48B91214"/>
    <w:rsid w:val="49211C3E"/>
    <w:rsid w:val="4B837148"/>
    <w:rsid w:val="4DE60D60"/>
    <w:rsid w:val="4E21623C"/>
    <w:rsid w:val="50095AAA"/>
    <w:rsid w:val="501E5109"/>
    <w:rsid w:val="502D711A"/>
    <w:rsid w:val="55247493"/>
    <w:rsid w:val="56C81886"/>
    <w:rsid w:val="56E04EE6"/>
    <w:rsid w:val="56F36135"/>
    <w:rsid w:val="61DF5E38"/>
    <w:rsid w:val="61F9725E"/>
    <w:rsid w:val="691E1EA2"/>
    <w:rsid w:val="6B013603"/>
    <w:rsid w:val="6FAB6B8D"/>
    <w:rsid w:val="71AD3516"/>
    <w:rsid w:val="74B41147"/>
    <w:rsid w:val="79AA6D6E"/>
    <w:rsid w:val="7AC67F3F"/>
    <w:rsid w:val="7DED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51"/>
    <w:basedOn w:val="4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8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2022-01-13T02:56:00Z</dcterms:created>
  <dc:creator>Administrator</dc:creator>
  <cp:lastModifiedBy>Administrator</cp:lastModifiedBy>
  <dcterms:modified xsi:type="dcterms:W3CDTF">2022-02-16T12:21:22Z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16771FBB3F684BE6A2E46718EE5E304C</vt:lpwstr>
  </property>
</Properties>
</file>