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呼兰区房屋征收办公室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2021年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政府信息公开工作年度报告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根据新修订的《中华人民共和国政府信息公开条例》（以下简称新《条例》）、《中华人民共和国政府信息公开工作年度报告格式》的通知(国办公开办函[2021]30号以下简称《通知》）和《哈尔滨市政府信息公开办法》（以下简称《办法》）有关规定，在总结我局2021年政府信息公开工作的基础上，编制此报告。报告中所列数据统计期限自2021年1月1日起至2021年12月31日止。本报告通过“呼兰区人民政府网站”（http://www.hulan.gov.cn/）查阅向社会公布。若对本报告有任何疑问或意见建议，请联系呼兰区人民政府房屋征收办公室，联系电话0451-57318003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sz w:val="32"/>
          <w:szCs w:val="32"/>
          <w:shd w:val="clear" w:color="auto" w:fill="FFFFFF"/>
        </w:rPr>
        <w:t>总体情况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2021年，区人民政府房屋征收办公室在区委、区政府正确领导下，深入学习贯彻党的十九大精神以及习近平总书记系列重要讲话精神，按照地、区政务公开办工作要求，努力提升政务公开服务能力，推进各项工作顺利开展。</w:t>
      </w:r>
      <w:r>
        <w:rPr>
          <w:rFonts w:ascii="仿宋" w:hAnsi="仿宋" w:eastAsia="仿宋" w:cs="宋体"/>
          <w:color w:val="333333"/>
          <w:sz w:val="32"/>
          <w:szCs w:val="32"/>
        </w:rPr>
        <w:cr/>
      </w:r>
      <w:r>
        <w:rPr>
          <w:rFonts w:hint="eastAsia" w:ascii="仿宋" w:hAnsi="仿宋" w:eastAsia="仿宋" w:cs="宋体"/>
          <w:color w:val="333333"/>
          <w:sz w:val="32"/>
          <w:szCs w:val="32"/>
        </w:rPr>
        <w:t xml:space="preserve">   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宋体"/>
          <w:color w:val="333333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宋体" w:hAnsi="宋体" w:cs="宋体"/>
          <w:color w:val="333333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3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</w:rPr>
        <w:t>1.年报总体情况部分内容不全面、不准确。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</w:rPr>
        <w:t>无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哈尔滨市呼兰区人民政府房屋征收办公室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480" w:firstLineChars="14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2022年1月14日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28E4"/>
    <w:multiLevelType w:val="multilevel"/>
    <w:tmpl w:val="3C4D28E4"/>
    <w:lvl w:ilvl="0" w:tentative="0">
      <w:start w:val="1"/>
      <w:numFmt w:val="japaneseCounting"/>
      <w:lvlText w:val="%1、"/>
      <w:lvlJc w:val="left"/>
      <w:pPr>
        <w:ind w:left="93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19"/>
    <w:rsid w:val="00136E2C"/>
    <w:rsid w:val="00154680"/>
    <w:rsid w:val="002E304E"/>
    <w:rsid w:val="00305670"/>
    <w:rsid w:val="004821F6"/>
    <w:rsid w:val="004F04D4"/>
    <w:rsid w:val="005277F4"/>
    <w:rsid w:val="006126CE"/>
    <w:rsid w:val="008A4B13"/>
    <w:rsid w:val="00973603"/>
    <w:rsid w:val="009C7C65"/>
    <w:rsid w:val="00A254CF"/>
    <w:rsid w:val="00B43410"/>
    <w:rsid w:val="00BE30F2"/>
    <w:rsid w:val="00DD7AD2"/>
    <w:rsid w:val="00F97669"/>
    <w:rsid w:val="00FF6019"/>
    <w:rsid w:val="061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1717</Characters>
  <Lines>14</Lines>
  <Paragraphs>4</Paragraphs>
  <TotalTime>57</TotalTime>
  <ScaleCrop>false</ScaleCrop>
  <LinksUpToDate>false</LinksUpToDate>
  <CharactersWithSpaces>2014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2022-01-13T01:59:00Z</dcterms:created>
  <dc:creator>xb21cn</dc:creator>
  <cp:lastModifiedBy>Administrator</cp:lastModifiedBy>
  <dcterms:modified xsi:type="dcterms:W3CDTF">2022-01-14T07:27:36Z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