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3D3D3D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D3D3D"/>
          <w:sz w:val="44"/>
          <w:szCs w:val="44"/>
          <w:shd w:val="clear" w:color="auto" w:fill="FFFFFF"/>
        </w:rPr>
        <w:t>哈尔滨市呼兰区教育局</w:t>
      </w:r>
    </w:p>
    <w:p>
      <w:pPr>
        <w:jc w:val="center"/>
        <w:rPr>
          <w:rFonts w:ascii="黑体" w:hAnsi="黑体" w:eastAsia="黑体" w:cs="黑体"/>
          <w:b/>
          <w:color w:val="3D3D3D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D3D3D"/>
          <w:sz w:val="44"/>
          <w:szCs w:val="44"/>
          <w:shd w:val="clear" w:color="auto" w:fill="FFFFFF"/>
        </w:rPr>
        <w:t>2021年政府信息公开工作年度报告</w:t>
      </w:r>
    </w:p>
    <w:p>
      <w:pPr>
        <w:pStyle w:val="4"/>
        <w:widowControl/>
        <w:shd w:val="clear" w:color="auto" w:fill="FFFFFF"/>
        <w:spacing w:beforeAutospacing="0" w:after="225" w:afterAutospacing="0"/>
        <w:ind w:left="640"/>
        <w:rPr>
          <w:rFonts w:ascii="仿宋" w:hAnsi="仿宋" w:eastAsia="仿宋" w:cs="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210" w:beforeAutospacing="0" w:after="210" w:afterAutospacing="0" w:line="21" w:lineRule="atLeast"/>
        <w:ind w:firstLine="640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本年报依据《中华人民共和国政府信息公开条例》（以下简称《条例》和省、市、区有关政府信息公开工作的规定进行编制。本年报中的所列数据的统计期限自202</w:t>
      </w:r>
      <w:r>
        <w:rPr>
          <w:rFonts w:hint="eastAsia" w:ascii="宋体" w:hAnsi="宋体" w:cs="仿宋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仿宋"/>
          <w:sz w:val="32"/>
          <w:szCs w:val="32"/>
          <w:shd w:val="clear" w:color="auto" w:fill="FFFFFF"/>
        </w:rPr>
        <w:t>年1月1日起至2021年12月31日止。本报告通过“呼兰区人民政府网站”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（http://www.hulan.gov.cn/）</w:t>
      </w:r>
      <w:r>
        <w:rPr>
          <w:rFonts w:hint="eastAsia" w:ascii="宋体" w:hAnsi="宋体" w:cs="仿宋"/>
          <w:sz w:val="32"/>
          <w:szCs w:val="32"/>
          <w:shd w:val="clear" w:color="auto" w:fill="FFFFFF"/>
        </w:rPr>
        <w:t>查阅向社会公布。若对本报告有任何疑问或意见建议，请联系呼兰区教育局组宣室，联系电话0451-57335771。</w:t>
      </w:r>
    </w:p>
    <w:p>
      <w:pPr>
        <w:pStyle w:val="4"/>
        <w:widowControl/>
        <w:shd w:val="clear" w:color="auto" w:fill="FFFFFF"/>
        <w:spacing w:before="210" w:beforeAutospacing="0" w:after="210" w:afterAutospacing="0" w:line="21" w:lineRule="atLeast"/>
        <w:ind w:firstLine="640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="210" w:beforeAutospacing="0" w:after="210" w:afterAutospacing="0" w:line="21" w:lineRule="atLeast"/>
        <w:ind w:firstLine="640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2021年，呼兰区教育政务公开工作在区政府的统一部署和正确领导下，全面贯彻《中华人民共和国政府信息公开条例》深入落实各级政府全面推进政务公开工作的系列部署，坚持以公开为常态，大力推进决策、执行、管理、服务、结果公开，进一步推动我局政务公开工作，提升政务公开水平，实现以公开稳预期、强监督、促落实、优服务，切实增强人民群众满意度、获得感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210" w:beforeAutospacing="0" w:after="210" w:afterAutospacing="0" w:line="21" w:lineRule="atLeast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健全完善制度体系</w:t>
      </w:r>
    </w:p>
    <w:p>
      <w:pPr>
        <w:pStyle w:val="4"/>
        <w:widowControl/>
        <w:shd w:val="clear" w:color="auto" w:fill="FFFFFF"/>
        <w:spacing w:before="210" w:beforeAutospacing="0" w:after="210" w:afterAutospacing="0" w:line="21" w:lineRule="atLeast"/>
        <w:ind w:firstLine="640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根据我局实际情况，以领导小组为核心统筹协调政务公开顶层设计、制度安排等重大事项。建立由组宣室为责任主体、科室具体承办的工作责任体系，做到一级抓一级，层层抓落实。建立和完善重点信息公开方案，制定该领域信息公开的评估标准和程序，逐步实现教育政府信息公开的系统化和标准化，提高公开工作的有效性。完善信息公开制度和首问负责制、责任追究制等配套制度相结合，明确各项制度的适用范围和内容要求。以制度为保障，积极推进全区教育系统重点领域信息公开工作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210" w:beforeAutospacing="0" w:after="210" w:afterAutospacing="0" w:line="21" w:lineRule="atLeas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深化推进公开内容</w:t>
      </w:r>
    </w:p>
    <w:p>
      <w:pPr>
        <w:pStyle w:val="4"/>
        <w:widowControl/>
        <w:shd w:val="clear" w:color="auto" w:fill="FFFFFF"/>
        <w:spacing w:before="210" w:beforeAutospacing="0" w:after="210" w:afterAutospacing="0" w:line="21" w:lineRule="atLeast"/>
        <w:ind w:firstLine="640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严格依据上级文件要求，坚持把政府信息主动公开工作作为推进依法行政的重要手段，不断扩大公开范围，细化公开内容。新获取和制作的政府信息，凡属于涉及公共利益、公众权益、社会关切及需要社会广泛知晓的，都能依法、全面、准确、及时地做好公开工作。全面实施“双随机双公示”，公开随机抽查事项清单，明确抽查事项、对象、依据，及时公开抽查结果，并公开义务教育招生政策、招生范围、招生程序、报名条件、学校情况、录取结果、咨询方式等信息，扩大学前教育供给的相关信息，以方便公众查阅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210" w:beforeAutospacing="0" w:after="210" w:afterAutospacing="0" w:line="21" w:lineRule="atLeas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强化重点信息公开</w:t>
      </w:r>
    </w:p>
    <w:p>
      <w:pPr>
        <w:pStyle w:val="4"/>
        <w:widowControl/>
        <w:shd w:val="clear" w:color="auto" w:fill="FFFFFF"/>
        <w:spacing w:before="210" w:beforeAutospacing="0" w:after="210" w:afterAutospacing="0" w:line="21" w:lineRule="atLeast"/>
        <w:ind w:firstLine="640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  <w:shd w:val="clear" w:color="auto" w:fill="FFFFFF"/>
        </w:rPr>
        <w:t>教师招聘工作涉及面广、社会关注度高，在2021年呼兰区公开招聘中小学教师工作中，为保证广大考生的知情权、监督权，区教育局招聘工作领导小组高度重视信息公开工作，从常态化、即时性两个关键词进行了细致的部署。在招聘工作面试环节结束后，区教育局第一时间在呼兰区人民政府网中公开；相关公告网上发布后区教育局第一时间利用短信等方式，通知考生到网上查看，确保每一位考生及时了解相关招聘信息，提前做好准备工作，同时也接受考生和社会的监督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6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410"/>
        <w:gridCol w:w="2410"/>
        <w:gridCol w:w="24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3733030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5"/>
        <w:tblW w:w="991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959"/>
        <w:gridCol w:w="3278"/>
        <w:gridCol w:w="700"/>
        <w:gridCol w:w="700"/>
        <w:gridCol w:w="700"/>
        <w:gridCol w:w="700"/>
        <w:gridCol w:w="700"/>
        <w:gridCol w:w="700"/>
        <w:gridCol w:w="7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0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1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0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0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50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0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0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23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dashed" w:color="auto" w:sz="0" w:space="0"/>
              <w:left w:val="threeDEmboss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dash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outset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doubleWav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doubleWav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7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00" w:type="dxa"/>
            <w:tcBorders>
              <w:top w:val="dashed" w:color="auto" w:sz="0" w:space="0"/>
              <w:left w:val="single" w:color="auto" w:sz="0" w:space="0"/>
              <w:bottom w:val="single" w:color="auto" w:sz="8" w:space="0"/>
              <w:right w:val="thinThickMedium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0" w:type="dxa"/>
            <w:tcBorders>
              <w:top w:val="dashed" w:color="auto" w:sz="0" w:space="0"/>
              <w:left w:val="single" w:color="auto" w:sz="0" w:space="0"/>
              <w:bottom w:val="single" w:color="auto" w:sz="8" w:space="0"/>
              <w:right w:val="wav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nil"/>
              <w:bottom w:val="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thinThickThin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0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sz w:val="24"/>
        </w:rPr>
      </w:pP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sz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beforeAutospacing="0" w:afterAutospacing="0" w:line="432" w:lineRule="auto"/>
        <w:ind w:firstLine="643" w:firstLineChars="200"/>
        <w:jc w:val="both"/>
        <w:rPr>
          <w:rFonts w:ascii="宋体" w:hAnsi="宋体" w:cs="黑体"/>
          <w:b/>
          <w:color w:val="3D3D3D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cs="黑体"/>
          <w:b/>
          <w:color w:val="3D3D3D"/>
          <w:kern w:val="2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="210" w:beforeAutospacing="0" w:after="210" w:afterAutospacing="0" w:line="21" w:lineRule="atLeast"/>
        <w:ind w:firstLine="643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color w:val="555555"/>
          <w:sz w:val="32"/>
          <w:szCs w:val="32"/>
          <w:shd w:val="clear" w:color="auto" w:fill="FFFFFF"/>
        </w:rPr>
        <w:t>存在问题：</w:t>
      </w:r>
      <w:r>
        <w:rPr>
          <w:rFonts w:hint="eastAsia" w:ascii="宋体" w:hAnsi="宋体" w:cs="仿宋"/>
          <w:sz w:val="32"/>
          <w:szCs w:val="32"/>
          <w:shd w:val="clear" w:color="auto" w:fill="FFFFFF"/>
        </w:rPr>
        <w:t>2021年教育局在政府信息公开工作上加大力度，使信息公开工作走向规范化、常态化，但仍存在一些问题。工作机制有待完善，公开渠道较少，信息公开依申请工作需更规范。</w:t>
      </w:r>
    </w:p>
    <w:p>
      <w:pPr>
        <w:pStyle w:val="4"/>
        <w:widowControl/>
        <w:shd w:val="clear" w:color="auto" w:fill="FFFFFF"/>
        <w:spacing w:before="210" w:beforeAutospacing="0" w:after="210" w:afterAutospacing="0" w:line="21" w:lineRule="atLeast"/>
        <w:rPr>
          <w:rFonts w:ascii="宋体" w:hAnsi="宋体" w:cs="仿宋"/>
          <w:b/>
          <w:color w:val="555555"/>
          <w:sz w:val="32"/>
          <w:szCs w:val="32"/>
        </w:rPr>
      </w:pPr>
      <w:r>
        <w:rPr>
          <w:rFonts w:hint="eastAsia" w:ascii="宋体" w:hAnsi="宋体" w:cs="仿宋"/>
          <w:b/>
          <w:color w:val="555555"/>
          <w:sz w:val="32"/>
          <w:szCs w:val="32"/>
          <w:shd w:val="clear" w:color="auto" w:fill="FFFFFF"/>
        </w:rPr>
        <w:t>　　改进情况：</w:t>
      </w:r>
      <w:r>
        <w:rPr>
          <w:rFonts w:ascii="宋体" w:hAnsi="宋体" w:cs="仿宋"/>
          <w:sz w:val="32"/>
          <w:szCs w:val="32"/>
          <w:shd w:val="clear" w:color="auto" w:fill="FFFFFF"/>
        </w:rPr>
        <w:t>今后，我们将进一步深化政务公开工作的改革与创新，</w:t>
      </w:r>
      <w:r>
        <w:rPr>
          <w:rFonts w:hint="eastAsia" w:ascii="宋体" w:hAnsi="宋体" w:cs="仿宋"/>
          <w:sz w:val="32"/>
          <w:szCs w:val="32"/>
          <w:shd w:val="clear" w:color="auto" w:fill="FFFFFF"/>
        </w:rPr>
        <w:t>力促我局政务公开向制度化、经常化、规范化方向发展，努力将政务公开工作提高到一个新的水平，促进我局政务公开工作再上新台阶。</w:t>
      </w:r>
    </w:p>
    <w:p>
      <w:pPr>
        <w:pStyle w:val="4"/>
        <w:widowControl/>
        <w:spacing w:beforeAutospacing="0" w:afterAutospacing="0" w:line="432" w:lineRule="auto"/>
        <w:ind w:firstLine="643" w:firstLineChars="200"/>
        <w:jc w:val="both"/>
        <w:rPr>
          <w:rFonts w:ascii="宋体" w:hAnsi="宋体" w:cs="黑体"/>
          <w:b/>
          <w:color w:val="3D3D3D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cs="黑体"/>
          <w:b/>
          <w:color w:val="3D3D3D"/>
          <w:kern w:val="2"/>
          <w:sz w:val="32"/>
          <w:szCs w:val="32"/>
          <w:shd w:val="clear" w:color="auto" w:fill="FFFFFF"/>
        </w:rPr>
        <w:t>六、其他需要报告的事项</w:t>
      </w:r>
    </w:p>
    <w:p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color w:val="333333"/>
          <w:sz w:val="32"/>
          <w:szCs w:val="32"/>
        </w:rPr>
        <w:t xml:space="preserve">无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BEE"/>
    <w:multiLevelType w:val="multilevel"/>
    <w:tmpl w:val="164A5BEE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127018"/>
    <w:multiLevelType w:val="multilevel"/>
    <w:tmpl w:val="51127018"/>
    <w:lvl w:ilvl="0" w:tentative="0">
      <w:start w:val="3"/>
      <w:numFmt w:val="japaneseCounting"/>
      <w:lvlText w:val="%1、"/>
      <w:lvlJc w:val="left"/>
      <w:pPr>
        <w:ind w:left="2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560" w:hanging="420"/>
      </w:pPr>
    </w:lvl>
    <w:lvl w:ilvl="2" w:tentative="0">
      <w:start w:val="1"/>
      <w:numFmt w:val="lowerRoman"/>
      <w:lvlText w:val="%3."/>
      <w:lvlJc w:val="right"/>
      <w:pPr>
        <w:ind w:left="2980" w:hanging="420"/>
      </w:pPr>
    </w:lvl>
    <w:lvl w:ilvl="3" w:tentative="0">
      <w:start w:val="1"/>
      <w:numFmt w:val="decimal"/>
      <w:lvlText w:val="%4."/>
      <w:lvlJc w:val="left"/>
      <w:pPr>
        <w:ind w:left="3400" w:hanging="420"/>
      </w:pPr>
    </w:lvl>
    <w:lvl w:ilvl="4" w:tentative="0">
      <w:start w:val="1"/>
      <w:numFmt w:val="lowerLetter"/>
      <w:lvlText w:val="%5)"/>
      <w:lvlJc w:val="left"/>
      <w:pPr>
        <w:ind w:left="3820" w:hanging="420"/>
      </w:pPr>
    </w:lvl>
    <w:lvl w:ilvl="5" w:tentative="0">
      <w:start w:val="1"/>
      <w:numFmt w:val="lowerRoman"/>
      <w:lvlText w:val="%6."/>
      <w:lvlJc w:val="right"/>
      <w:pPr>
        <w:ind w:left="4240" w:hanging="420"/>
      </w:pPr>
    </w:lvl>
    <w:lvl w:ilvl="6" w:tentative="0">
      <w:start w:val="1"/>
      <w:numFmt w:val="decimal"/>
      <w:lvlText w:val="%7."/>
      <w:lvlJc w:val="left"/>
      <w:pPr>
        <w:ind w:left="4660" w:hanging="420"/>
      </w:pPr>
    </w:lvl>
    <w:lvl w:ilvl="7" w:tentative="0">
      <w:start w:val="1"/>
      <w:numFmt w:val="lowerLetter"/>
      <w:lvlText w:val="%8)"/>
      <w:lvlJc w:val="left"/>
      <w:pPr>
        <w:ind w:left="5080" w:hanging="420"/>
      </w:pPr>
    </w:lvl>
    <w:lvl w:ilvl="8" w:tentative="0">
      <w:start w:val="1"/>
      <w:numFmt w:val="lowerRoman"/>
      <w:lvlText w:val="%9."/>
      <w:lvlJc w:val="right"/>
      <w:pPr>
        <w:ind w:left="5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25880"/>
    <w:rsid w:val="005752B7"/>
    <w:rsid w:val="00644C9C"/>
    <w:rsid w:val="62045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2343</Characters>
  <Lines>19</Lines>
  <Paragraphs>5</Paragraphs>
  <TotalTime>2</TotalTime>
  <ScaleCrop>false</ScaleCrop>
  <LinksUpToDate>false</LinksUpToDate>
  <CharactersWithSpaces>2748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2022-01-12T08:09:00Z</dcterms:created>
  <dc:creator>Administrator</dc:creator>
  <cp:lastModifiedBy>Administrator</cp:lastModifiedBy>
  <dcterms:modified xsi:type="dcterms:W3CDTF">2022-01-14T04:51:58Z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538A628138254E198A5FF4CFA1246657</vt:lpwstr>
  </property>
</Properties>
</file>