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呼兰区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林业和草原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局2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02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年政府信息</w:t>
      </w:r>
    </w:p>
    <w:p>
      <w:pPr>
        <w:jc w:val="center"/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 w:firstLineChars="200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根据新修订的《中华人民共和国政府信息公开条例》（以下简称新《条例》）、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《中华人民共和国政府信息公开工作年度报告格式》的通知(国办公开办函[2021]30号，以下简称《通知》）</w:t>
      </w:r>
      <w:r>
        <w:rPr>
          <w:rFonts w:hint="eastAsia" w:ascii="仿宋" w:hAnsi="仿宋" w:eastAsia="仿宋" w:cs="仿宋"/>
          <w:sz w:val="32"/>
          <w:szCs w:val="32"/>
        </w:rPr>
        <w:t>和《哈尔滨市政府信息公开办法》（以下简称《办法》）有关规定，在总结我局202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年政府信息公开工作的基础上，编制此报告。报告中所列数据统计期限自202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年1月1日起至202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年12月31日止。本报告通过“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呼兰区人民政府网站</w:t>
      </w:r>
      <w:r>
        <w:rPr>
          <w:rFonts w:hint="eastAsia" w:ascii="仿宋" w:hAnsi="仿宋" w:eastAsia="仿宋" w:cs="仿宋"/>
          <w:sz w:val="32"/>
          <w:szCs w:val="32"/>
        </w:rPr>
        <w:t>”（http://www.hulan.gov.cn/）查阅向社会公布。若对本报告有任何疑问或意见建议，请联系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林业和草原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局，联系电话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0451-57321866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一、总体情况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2021年，区林业和草原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习近平新时代中国特色社会主义思想为指导，全面贯彻落实中央和省、市、区关于全面推进政务公开工作的部署要求，紧紧围绕“林草”工作，以区政府门户网站为主要平台，依法依规公开“林草”工作开展情况。一年来，区林业和草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严格落实《条例》，加强据内部《条例》的宣传、学习，组织相关领导、工作人员认真深入领会信息公开工作精神，认真落实信息公开工作要求，为建设呼兰区贡献一份力量。</w:t>
      </w:r>
    </w:p>
    <w:p>
      <w:pPr>
        <w:numPr>
          <w:ilvl w:val="0"/>
          <w:numId w:val="1"/>
        </w:num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1"/>
        </w:num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numPr>
          <w:ilvl w:val="0"/>
          <w:numId w:val="1"/>
        </w:num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政府信息公开行政复议、行政诉讼情况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bidi w:val="0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我局的信息公开工作存在不足之处，主要体现在信息公开操作人员业务性不强，对信息平台操作熟练度不够没有及时总结、发布信息不及时。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针对存在的不足，我们将着手从以下两个方面改进: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一是加强操作员业务培训。加强业务交接，对新进人员进行操作培训，强化及时思维，要求操作员对信息及时总结、发布。二是要求业务科室及时上报信息，及时在信息平台上发布。</w:t>
      </w:r>
    </w:p>
    <w:p>
      <w:pPr>
        <w:bidi w:val="0"/>
        <w:ind w:firstLine="321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六、其他需要报告的事项</w:t>
      </w: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A7432"/>
    <w:multiLevelType w:val="singleLevel"/>
    <w:tmpl w:val="DA8A74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533A"/>
    <w:rsid w:val="124616EA"/>
    <w:rsid w:val="14752F8A"/>
    <w:rsid w:val="1F1C066B"/>
    <w:rsid w:val="25BA3E57"/>
    <w:rsid w:val="2C0A40A3"/>
    <w:rsid w:val="31A63FD1"/>
    <w:rsid w:val="32162259"/>
    <w:rsid w:val="373C4179"/>
    <w:rsid w:val="39BA6E74"/>
    <w:rsid w:val="3B08432C"/>
    <w:rsid w:val="3D8B73B8"/>
    <w:rsid w:val="48234792"/>
    <w:rsid w:val="49CB67F7"/>
    <w:rsid w:val="4B1C58E3"/>
    <w:rsid w:val="6AF025EA"/>
    <w:rsid w:val="6DDE55B1"/>
    <w:rsid w:val="70D35305"/>
    <w:rsid w:val="70DE533A"/>
    <w:rsid w:val="76484079"/>
    <w:rsid w:val="76985F40"/>
    <w:rsid w:val="7A0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2021-01-28T09:13:00Z</dcterms:created>
  <dc:creator>大大</dc:creator>
  <cp:lastModifiedBy>Administrator</cp:lastModifiedBy>
  <dcterms:modified xsi:type="dcterms:W3CDTF">2022-01-14T04:23:29Z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